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157520" w14:textId="02769329" w:rsidR="00045B3A" w:rsidRPr="00045B3A" w:rsidRDefault="00045B3A" w:rsidP="00045B3A">
      <w:pPr>
        <w:pStyle w:val="Header"/>
        <w:rPr>
          <w:sz w:val="24"/>
          <w:lang w:val="en-US"/>
        </w:rPr>
      </w:pPr>
      <w:r w:rsidRPr="00045B3A">
        <w:rPr>
          <w:sz w:val="24"/>
          <w:lang w:val="en-US"/>
        </w:rPr>
        <w:t>3GPP TSG-RAN WG2 Meeting #1</w:t>
      </w:r>
      <w:r>
        <w:rPr>
          <w:sz w:val="24"/>
          <w:lang w:val="en-US"/>
        </w:rPr>
        <w:t>3</w:t>
      </w:r>
      <w:r w:rsidR="004B458A">
        <w:rPr>
          <w:sz w:val="24"/>
          <w:lang w:val="en-US"/>
        </w:rPr>
        <w:t>1</w:t>
      </w:r>
      <w:r>
        <w:rPr>
          <w:sz w:val="24"/>
          <w:lang w:val="en-US"/>
        </w:rPr>
        <w:tab/>
      </w:r>
      <w:r>
        <w:rPr>
          <w:sz w:val="24"/>
          <w:lang w:val="en-US"/>
        </w:rPr>
        <w:tab/>
      </w:r>
      <w:r>
        <w:rPr>
          <w:sz w:val="24"/>
          <w:lang w:val="en-US"/>
        </w:rPr>
        <w:tab/>
      </w:r>
      <w:r>
        <w:rPr>
          <w:sz w:val="24"/>
          <w:lang w:val="en-US"/>
        </w:rPr>
        <w:tab/>
      </w:r>
      <w:r w:rsidR="005714E2">
        <w:rPr>
          <w:sz w:val="24"/>
          <w:lang w:val="en-US"/>
        </w:rPr>
        <w:t xml:space="preserve">       </w:t>
      </w:r>
      <w:r w:rsidR="004B458A">
        <w:rPr>
          <w:sz w:val="24"/>
          <w:lang w:val="en-US"/>
        </w:rPr>
        <w:t xml:space="preserve">       </w:t>
      </w:r>
      <w:r w:rsidR="005714E2">
        <w:rPr>
          <w:sz w:val="24"/>
          <w:lang w:val="en-US"/>
        </w:rPr>
        <w:t xml:space="preserve"> </w:t>
      </w:r>
      <w:r w:rsidRPr="00045B3A">
        <w:rPr>
          <w:sz w:val="24"/>
          <w:lang w:val="en-US"/>
        </w:rPr>
        <w:t>R2-250</w:t>
      </w:r>
      <w:r w:rsidR="00D50D64">
        <w:rPr>
          <w:sz w:val="24"/>
          <w:lang w:val="en-US"/>
        </w:rPr>
        <w:t>5253</w:t>
      </w:r>
    </w:p>
    <w:p w14:paraId="7D3B112E" w14:textId="778752F3" w:rsidR="00045B3A" w:rsidRPr="00045B3A" w:rsidRDefault="004B458A" w:rsidP="00045B3A">
      <w:pPr>
        <w:pStyle w:val="Header"/>
        <w:rPr>
          <w:sz w:val="24"/>
          <w:lang w:val="en-US"/>
        </w:rPr>
      </w:pPr>
      <w:r w:rsidRPr="007672D9">
        <w:rPr>
          <w:sz w:val="24"/>
          <w:lang w:val="en-US"/>
        </w:rPr>
        <w:t>Bengaluru</w:t>
      </w:r>
      <w:r w:rsidR="00045B3A" w:rsidRPr="00045B3A">
        <w:rPr>
          <w:sz w:val="24"/>
          <w:lang w:val="en-US"/>
        </w:rPr>
        <w:t xml:space="preserve">, </w:t>
      </w:r>
      <w:r>
        <w:rPr>
          <w:sz w:val="24"/>
          <w:lang w:val="en-US"/>
        </w:rPr>
        <w:t>India</w:t>
      </w:r>
      <w:r w:rsidR="00045B3A" w:rsidRPr="00045B3A">
        <w:rPr>
          <w:sz w:val="24"/>
          <w:lang w:val="en-US"/>
        </w:rPr>
        <w:t>,</w:t>
      </w:r>
      <w:r w:rsidR="00045B3A">
        <w:rPr>
          <w:sz w:val="24"/>
          <w:lang w:val="en-US"/>
        </w:rPr>
        <w:t xml:space="preserve"> </w:t>
      </w:r>
      <w:r>
        <w:rPr>
          <w:sz w:val="24"/>
          <w:lang w:val="en-US"/>
        </w:rPr>
        <w:t>August</w:t>
      </w:r>
      <w:r w:rsidR="00045B3A" w:rsidRPr="00045B3A">
        <w:rPr>
          <w:sz w:val="24"/>
          <w:lang w:val="en-US"/>
        </w:rPr>
        <w:t xml:space="preserve"> </w:t>
      </w:r>
      <w:r>
        <w:rPr>
          <w:sz w:val="24"/>
          <w:lang w:val="en-US"/>
        </w:rPr>
        <w:t>25</w:t>
      </w:r>
      <w:r w:rsidR="00045B3A" w:rsidRPr="00045B3A">
        <w:rPr>
          <w:sz w:val="24"/>
          <w:vertAlign w:val="superscript"/>
          <w:lang w:val="en-US"/>
        </w:rPr>
        <w:t>th</w:t>
      </w:r>
      <w:r w:rsidR="00045B3A" w:rsidRPr="00045B3A">
        <w:rPr>
          <w:sz w:val="24"/>
          <w:lang w:val="en-US"/>
        </w:rPr>
        <w:t xml:space="preserve"> – 2</w:t>
      </w:r>
      <w:r>
        <w:rPr>
          <w:sz w:val="24"/>
          <w:lang w:val="en-US"/>
        </w:rPr>
        <w:t>9</w:t>
      </w:r>
      <w:r>
        <w:rPr>
          <w:sz w:val="24"/>
          <w:vertAlign w:val="superscript"/>
          <w:lang w:val="en-US"/>
        </w:rPr>
        <w:t>th</w:t>
      </w:r>
      <w:r w:rsidR="00045B3A" w:rsidRPr="00045B3A">
        <w:rPr>
          <w:sz w:val="24"/>
          <w:lang w:val="en-US"/>
        </w:rPr>
        <w:t xml:space="preserve"> , 2025</w:t>
      </w:r>
    </w:p>
    <w:p w14:paraId="4C537748" w14:textId="50841E6E" w:rsidR="00E11DF4" w:rsidRDefault="0072162A" w:rsidP="00E11DF4">
      <w:pPr>
        <w:tabs>
          <w:tab w:val="left" w:pos="1985"/>
        </w:tabs>
        <w:spacing w:before="120" w:after="120"/>
        <w:ind w:left="2040" w:hangingChars="850" w:hanging="2040"/>
        <w:rPr>
          <w:rFonts w:ascii="Arial" w:hAnsi="Arial"/>
          <w:b/>
          <w:sz w:val="24"/>
          <w:lang w:eastAsia="ko-KR"/>
        </w:rPr>
      </w:pPr>
      <w:r w:rsidRPr="008B707E">
        <w:rPr>
          <w:rFonts w:ascii="Arial" w:hAnsi="Arial"/>
          <w:b/>
          <w:sz w:val="24"/>
        </w:rPr>
        <w:t>Agenda item:</w:t>
      </w:r>
      <w:r w:rsidRPr="008B707E">
        <w:rPr>
          <w:rFonts w:ascii="Arial" w:hAnsi="Arial"/>
          <w:b/>
          <w:sz w:val="24"/>
        </w:rPr>
        <w:tab/>
      </w:r>
      <w:bookmarkStart w:id="0" w:name="Source"/>
      <w:bookmarkEnd w:id="0"/>
      <w:r w:rsidR="000508B5">
        <w:rPr>
          <w:rFonts w:ascii="Arial" w:hAnsi="Arial"/>
          <w:b/>
          <w:sz w:val="24"/>
        </w:rPr>
        <w:t>8.5.</w:t>
      </w:r>
      <w:r w:rsidR="0041693F">
        <w:rPr>
          <w:rFonts w:ascii="Arial" w:hAnsi="Arial"/>
          <w:b/>
          <w:sz w:val="24"/>
        </w:rPr>
        <w:t>3</w:t>
      </w:r>
    </w:p>
    <w:p w14:paraId="115AAB48" w14:textId="68241C02" w:rsidR="0072162A" w:rsidRPr="008B707E" w:rsidRDefault="0072162A" w:rsidP="00E11DF4">
      <w:pPr>
        <w:tabs>
          <w:tab w:val="left" w:pos="1985"/>
        </w:tabs>
        <w:spacing w:before="120" w:after="120"/>
        <w:ind w:left="2040" w:hangingChars="850" w:hanging="2040"/>
        <w:rPr>
          <w:rFonts w:ascii="Arial" w:hAnsi="Arial"/>
          <w:b/>
          <w:sz w:val="24"/>
          <w:lang w:eastAsia="ko-KR"/>
        </w:rPr>
      </w:pPr>
      <w:r w:rsidRPr="008B707E">
        <w:rPr>
          <w:rFonts w:ascii="Arial" w:hAnsi="Arial"/>
          <w:b/>
          <w:sz w:val="24"/>
        </w:rPr>
        <w:t>Source:</w:t>
      </w:r>
      <w:r w:rsidRPr="008B707E">
        <w:rPr>
          <w:rFonts w:ascii="Arial" w:hAnsi="Arial"/>
          <w:b/>
          <w:sz w:val="24"/>
        </w:rPr>
        <w:tab/>
        <w:t>Samsung</w:t>
      </w:r>
    </w:p>
    <w:p w14:paraId="5E69A865" w14:textId="262C7D2D" w:rsidR="0072162A" w:rsidRPr="008B707E" w:rsidRDefault="0072162A" w:rsidP="00E11DF4">
      <w:pPr>
        <w:tabs>
          <w:tab w:val="left" w:pos="1985"/>
        </w:tabs>
        <w:spacing w:before="120" w:after="120"/>
        <w:ind w:left="2040" w:hangingChars="850" w:hanging="2040"/>
        <w:rPr>
          <w:rFonts w:ascii="Arial" w:hAnsi="Arial"/>
          <w:b/>
          <w:sz w:val="24"/>
        </w:rPr>
      </w:pPr>
      <w:r w:rsidRPr="008B707E">
        <w:rPr>
          <w:rFonts w:ascii="Arial" w:hAnsi="Arial"/>
          <w:b/>
          <w:sz w:val="24"/>
        </w:rPr>
        <w:t>Title:</w:t>
      </w:r>
      <w:r w:rsidRPr="008B707E">
        <w:rPr>
          <w:rFonts w:ascii="Arial" w:hAnsi="Arial"/>
          <w:b/>
          <w:sz w:val="24"/>
        </w:rPr>
        <w:tab/>
      </w:r>
      <w:r w:rsidR="00517408" w:rsidRPr="008B707E">
        <w:rPr>
          <w:rFonts w:ascii="Arial" w:hAnsi="Arial"/>
          <w:b/>
          <w:sz w:val="24"/>
          <w:lang w:eastAsia="ko-KR"/>
        </w:rPr>
        <w:t>On-demand SIB1</w:t>
      </w:r>
    </w:p>
    <w:p w14:paraId="166E1039" w14:textId="4B4429D1" w:rsidR="002938B1" w:rsidRPr="008B707E" w:rsidRDefault="002938B1" w:rsidP="00E11DF4">
      <w:pPr>
        <w:tabs>
          <w:tab w:val="left" w:pos="1985"/>
        </w:tabs>
        <w:spacing w:before="120" w:after="120"/>
        <w:ind w:left="2040" w:hangingChars="850" w:hanging="2040"/>
        <w:rPr>
          <w:rFonts w:ascii="Arial" w:hAnsi="Arial"/>
          <w:b/>
          <w:sz w:val="24"/>
        </w:rPr>
      </w:pPr>
      <w:r w:rsidRPr="008B707E">
        <w:rPr>
          <w:rFonts w:ascii="Arial" w:hAnsi="Arial"/>
          <w:b/>
          <w:sz w:val="24"/>
        </w:rPr>
        <w:t>Document for:</w:t>
      </w:r>
      <w:r w:rsidR="001B0D8A" w:rsidRPr="008B707E">
        <w:rPr>
          <w:rFonts w:ascii="Arial" w:hAnsi="Arial"/>
          <w:b/>
          <w:sz w:val="24"/>
        </w:rPr>
        <w:tab/>
      </w:r>
      <w:r w:rsidR="00320E2F" w:rsidRPr="008B707E">
        <w:rPr>
          <w:rFonts w:ascii="Arial" w:hAnsi="Arial"/>
          <w:b/>
          <w:sz w:val="24"/>
        </w:rPr>
        <w:t>D</w:t>
      </w:r>
      <w:r w:rsidR="00043CFC" w:rsidRPr="008B707E">
        <w:rPr>
          <w:rFonts w:ascii="Arial" w:hAnsi="Arial"/>
          <w:b/>
          <w:sz w:val="24"/>
        </w:rPr>
        <w:t>iscussion</w:t>
      </w:r>
      <w:r w:rsidR="00320E2F" w:rsidRPr="008B707E">
        <w:rPr>
          <w:rFonts w:ascii="Arial" w:hAnsi="Arial"/>
          <w:b/>
          <w:sz w:val="24"/>
        </w:rPr>
        <w:t xml:space="preserve"> and decision</w:t>
      </w:r>
    </w:p>
    <w:p w14:paraId="177112E8" w14:textId="77777777" w:rsidR="002938B1" w:rsidRPr="00553559"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7F9FDCA1" w14:textId="3A84C7AD" w:rsidR="00C44DD3" w:rsidRDefault="00C44DD3" w:rsidP="008B707E">
      <w:pPr>
        <w:jc w:val="both"/>
        <w:rPr>
          <w:rFonts w:ascii="Arial" w:eastAsia="SimSun" w:hAnsi="Arial" w:cs="Arial"/>
          <w:bCs/>
          <w:lang w:val="en-GB" w:eastAsia="zh-CN"/>
        </w:rPr>
      </w:pPr>
      <w:r>
        <w:rPr>
          <w:rFonts w:ascii="Arial" w:hAnsi="Arial" w:cs="Arial"/>
          <w:lang w:eastAsia="zh-CN"/>
        </w:rPr>
        <w:t xml:space="preserve">RAN2 discussed </w:t>
      </w:r>
      <w:r w:rsidRPr="0056345F">
        <w:rPr>
          <w:rFonts w:ascii="Arial" w:eastAsia="SimSun" w:hAnsi="Arial" w:cs="Arial"/>
          <w:bCs/>
          <w:lang w:val="en-GB" w:eastAsia="zh-CN"/>
        </w:rPr>
        <w:t>procedures</w:t>
      </w:r>
      <w:r w:rsidRPr="0056345F">
        <w:rPr>
          <w:rFonts w:ascii="Arial" w:eastAsia="SimSun" w:hAnsi="Arial" w:cs="Arial"/>
          <w:lang w:val="en-GB" w:eastAsia="en-GB"/>
        </w:rPr>
        <w:t xml:space="preserve"> and signaling method(s) to support </w:t>
      </w:r>
      <w:r w:rsidRPr="0056345F">
        <w:rPr>
          <w:rFonts w:ascii="Arial" w:eastAsia="SimSun" w:hAnsi="Arial" w:cs="Arial"/>
          <w:bCs/>
          <w:lang w:val="en-GB" w:eastAsia="zh-CN"/>
        </w:rPr>
        <w:t>on-demand SIB1 for UEs in idle</w:t>
      </w:r>
      <w:r w:rsidRPr="0056345F">
        <w:rPr>
          <w:rFonts w:ascii="Arial" w:eastAsia="SimSun" w:hAnsi="Arial" w:cs="Arial"/>
          <w:lang w:val="en-GB" w:eastAsia="en-GB"/>
        </w:rPr>
        <w:t>/inactive</w:t>
      </w:r>
      <w:r w:rsidRPr="0056345F">
        <w:rPr>
          <w:rFonts w:ascii="Arial" w:eastAsia="SimSun" w:hAnsi="Arial" w:cs="Arial"/>
          <w:bCs/>
          <w:lang w:val="en-GB" w:eastAsia="zh-CN"/>
        </w:rPr>
        <w:t xml:space="preserve"> mode</w:t>
      </w:r>
      <w:r>
        <w:rPr>
          <w:rFonts w:ascii="Arial" w:eastAsia="SimSun" w:hAnsi="Arial" w:cs="Arial"/>
          <w:bCs/>
          <w:lang w:val="en-GB" w:eastAsia="zh-CN"/>
        </w:rPr>
        <w:t xml:space="preserve"> in RAN2#1</w:t>
      </w:r>
      <w:r w:rsidR="004B458A">
        <w:rPr>
          <w:rFonts w:ascii="Arial" w:eastAsia="SimSun" w:hAnsi="Arial" w:cs="Arial"/>
          <w:bCs/>
          <w:lang w:val="en-GB" w:eastAsia="zh-CN"/>
        </w:rPr>
        <w:t>30</w:t>
      </w:r>
      <w:r>
        <w:rPr>
          <w:rFonts w:ascii="Arial" w:eastAsia="SimSun" w:hAnsi="Arial" w:cs="Arial"/>
          <w:bCs/>
          <w:lang w:val="en-GB" w:eastAsia="zh-CN"/>
        </w:rPr>
        <w:t xml:space="preserve"> and following agreements were made:</w:t>
      </w:r>
    </w:p>
    <w:p w14:paraId="09A767BD" w14:textId="77777777" w:rsidR="00CF7830" w:rsidRPr="004B458A" w:rsidRDefault="00CB221F" w:rsidP="004B458A">
      <w:pPr>
        <w:numPr>
          <w:ilvl w:val="0"/>
          <w:numId w:val="40"/>
        </w:numPr>
        <w:spacing w:after="0"/>
        <w:jc w:val="both"/>
        <w:rPr>
          <w:rFonts w:ascii="Arial" w:eastAsia="SimSun" w:hAnsi="Arial" w:cs="Arial"/>
          <w:bCs/>
          <w:lang w:eastAsia="zh-CN"/>
        </w:rPr>
      </w:pPr>
      <w:r w:rsidRPr="004B458A">
        <w:rPr>
          <w:rFonts w:ascii="Arial" w:eastAsia="SimSun" w:hAnsi="Arial" w:cs="Arial"/>
          <w:bCs/>
          <w:lang w:val="en-GB" w:eastAsia="zh-CN"/>
        </w:rPr>
        <w:t>Access information of NES cell</w:t>
      </w:r>
    </w:p>
    <w:p w14:paraId="76436FC9" w14:textId="610518A1" w:rsidR="00CF7830" w:rsidRPr="004B458A" w:rsidRDefault="00CB221F" w:rsidP="004B458A">
      <w:pPr>
        <w:numPr>
          <w:ilvl w:val="1"/>
          <w:numId w:val="40"/>
        </w:numPr>
        <w:spacing w:after="0"/>
        <w:jc w:val="both"/>
        <w:rPr>
          <w:rFonts w:ascii="Arial" w:eastAsia="SimSun" w:hAnsi="Arial" w:cs="Arial"/>
          <w:bCs/>
          <w:lang w:eastAsia="zh-CN"/>
        </w:rPr>
      </w:pPr>
      <w:r w:rsidRPr="004B458A">
        <w:rPr>
          <w:rFonts w:ascii="Arial" w:eastAsia="SimSun" w:hAnsi="Arial" w:cs="Arial"/>
          <w:bCs/>
          <w:lang w:val="en-GB" w:eastAsia="zh-CN"/>
        </w:rPr>
        <w:t>Not to include access related information of NES into WUS configuration</w:t>
      </w:r>
    </w:p>
    <w:p w14:paraId="1B8ECE81" w14:textId="77777777" w:rsidR="004B458A" w:rsidRPr="004B458A" w:rsidRDefault="004B458A" w:rsidP="004B458A">
      <w:pPr>
        <w:spacing w:after="0"/>
        <w:ind w:left="1440"/>
        <w:jc w:val="both"/>
        <w:rPr>
          <w:rFonts w:ascii="Arial" w:eastAsia="SimSun" w:hAnsi="Arial" w:cs="Arial"/>
          <w:bCs/>
          <w:lang w:eastAsia="zh-CN"/>
        </w:rPr>
      </w:pPr>
    </w:p>
    <w:p w14:paraId="14245FB8" w14:textId="77777777" w:rsidR="00CF7830" w:rsidRPr="004B458A" w:rsidRDefault="00CB221F" w:rsidP="004B458A">
      <w:pPr>
        <w:numPr>
          <w:ilvl w:val="0"/>
          <w:numId w:val="40"/>
        </w:numPr>
        <w:spacing w:after="0"/>
        <w:jc w:val="both"/>
        <w:rPr>
          <w:rFonts w:ascii="Arial" w:eastAsia="SimSun" w:hAnsi="Arial" w:cs="Arial"/>
          <w:bCs/>
          <w:lang w:eastAsia="zh-CN"/>
        </w:rPr>
      </w:pPr>
      <w:r w:rsidRPr="004B458A">
        <w:rPr>
          <w:rFonts w:ascii="Arial" w:eastAsia="SimSun" w:hAnsi="Arial" w:cs="Arial"/>
          <w:bCs/>
          <w:lang w:val="en-GB" w:eastAsia="zh-CN"/>
        </w:rPr>
        <w:t>Broadcasting status for OD-SIB1 request</w:t>
      </w:r>
    </w:p>
    <w:p w14:paraId="5278C652" w14:textId="77777777" w:rsidR="00CF7830" w:rsidRPr="004B458A" w:rsidRDefault="00CB221F" w:rsidP="004B458A">
      <w:pPr>
        <w:numPr>
          <w:ilvl w:val="1"/>
          <w:numId w:val="40"/>
        </w:numPr>
        <w:spacing w:after="0"/>
        <w:jc w:val="both"/>
        <w:rPr>
          <w:rFonts w:ascii="Arial" w:eastAsia="SimSun" w:hAnsi="Arial" w:cs="Arial"/>
          <w:bCs/>
          <w:lang w:eastAsia="zh-CN"/>
        </w:rPr>
      </w:pPr>
      <w:r w:rsidRPr="004B458A">
        <w:rPr>
          <w:rFonts w:ascii="Arial" w:eastAsia="SimSun" w:hAnsi="Arial" w:cs="Arial"/>
          <w:bCs/>
          <w:lang w:eastAsia="zh-CN"/>
        </w:rPr>
        <w:t>Normative text for 2</w:t>
      </w:r>
      <w:r w:rsidRPr="004B458A">
        <w:rPr>
          <w:rFonts w:ascii="Arial" w:eastAsia="SimSun" w:hAnsi="Arial" w:cs="Arial"/>
          <w:bCs/>
          <w:vertAlign w:val="superscript"/>
          <w:lang w:eastAsia="zh-CN"/>
        </w:rPr>
        <w:t>nd</w:t>
      </w:r>
      <w:r w:rsidRPr="004B458A">
        <w:rPr>
          <w:rFonts w:ascii="Arial" w:eastAsia="SimSun" w:hAnsi="Arial" w:cs="Arial"/>
          <w:bCs/>
          <w:lang w:eastAsia="zh-CN"/>
        </w:rPr>
        <w:t xml:space="preserve"> check, e.g. “if SIB1 is not broadcast”, is removed. </w:t>
      </w:r>
    </w:p>
    <w:p w14:paraId="7E5D25A1" w14:textId="5094E18F" w:rsidR="00CF7830" w:rsidRDefault="00CB221F" w:rsidP="004B458A">
      <w:pPr>
        <w:numPr>
          <w:ilvl w:val="2"/>
          <w:numId w:val="40"/>
        </w:numPr>
        <w:spacing w:after="0"/>
        <w:jc w:val="both"/>
        <w:rPr>
          <w:rFonts w:ascii="Arial" w:eastAsia="SimSun" w:hAnsi="Arial" w:cs="Arial"/>
          <w:bCs/>
          <w:lang w:eastAsia="zh-CN"/>
        </w:rPr>
      </w:pPr>
      <w:r w:rsidRPr="004B458A">
        <w:rPr>
          <w:rFonts w:ascii="Arial" w:eastAsia="SimSun" w:hAnsi="Arial" w:cs="Arial"/>
          <w:bCs/>
          <w:lang w:eastAsia="zh-CN"/>
        </w:rPr>
        <w:t>RAN2 captures a note in the specification to clarify it’s up to UE’s implementation whether and how to check if SIB1 is currently being broadcasted or provided on demand for that cell before triggering OD-SIB1 request procedure of that cell.</w:t>
      </w:r>
    </w:p>
    <w:p w14:paraId="7A9E1BB7" w14:textId="77777777" w:rsidR="004B458A" w:rsidRPr="004B458A" w:rsidRDefault="004B458A" w:rsidP="004B458A">
      <w:pPr>
        <w:spacing w:after="0"/>
        <w:ind w:left="2160"/>
        <w:jc w:val="both"/>
        <w:rPr>
          <w:rFonts w:ascii="Arial" w:eastAsia="SimSun" w:hAnsi="Arial" w:cs="Arial"/>
          <w:bCs/>
          <w:lang w:eastAsia="zh-CN"/>
        </w:rPr>
      </w:pPr>
    </w:p>
    <w:p w14:paraId="56799CA1" w14:textId="77777777" w:rsidR="00CF7830" w:rsidRPr="004B458A" w:rsidRDefault="00CB221F" w:rsidP="004B458A">
      <w:pPr>
        <w:numPr>
          <w:ilvl w:val="0"/>
          <w:numId w:val="40"/>
        </w:numPr>
        <w:spacing w:after="0"/>
        <w:jc w:val="both"/>
        <w:rPr>
          <w:rFonts w:ascii="Arial" w:eastAsia="SimSun" w:hAnsi="Arial" w:cs="Arial"/>
          <w:bCs/>
          <w:lang w:eastAsia="zh-CN"/>
        </w:rPr>
      </w:pPr>
      <w:r w:rsidRPr="004B458A">
        <w:rPr>
          <w:rFonts w:ascii="Arial" w:eastAsia="SimSun" w:hAnsi="Arial" w:cs="Arial"/>
          <w:bCs/>
          <w:lang w:val="en-GB" w:eastAsia="zh-CN"/>
        </w:rPr>
        <w:t>Handling of RRC connected UE</w:t>
      </w:r>
    </w:p>
    <w:p w14:paraId="127AB22B" w14:textId="77777777" w:rsidR="00CF7830" w:rsidRPr="004B458A" w:rsidRDefault="00CB221F" w:rsidP="004B458A">
      <w:pPr>
        <w:numPr>
          <w:ilvl w:val="1"/>
          <w:numId w:val="40"/>
        </w:numPr>
        <w:spacing w:after="0"/>
        <w:jc w:val="both"/>
        <w:rPr>
          <w:rFonts w:ascii="Arial" w:eastAsia="SimSun" w:hAnsi="Arial" w:cs="Arial"/>
          <w:bCs/>
          <w:lang w:eastAsia="zh-CN"/>
        </w:rPr>
      </w:pPr>
      <w:r w:rsidRPr="004B458A">
        <w:rPr>
          <w:rFonts w:ascii="Arial" w:eastAsia="SimSun" w:hAnsi="Arial" w:cs="Arial"/>
          <w:bCs/>
          <w:lang w:val="en-GB" w:eastAsia="zh-CN"/>
        </w:rPr>
        <w:t xml:space="preserve">The UE supporting OD-SIB1 in RRC_CONNECTED considers the si-BroadcastStatus in the stored SIB1 as the latest one in NES cell. Detailed wordings can be further discussed in the preparation of running CR. </w:t>
      </w:r>
    </w:p>
    <w:p w14:paraId="0811E1C2" w14:textId="1E9A237C" w:rsidR="00CF7830" w:rsidRDefault="00CB221F" w:rsidP="004B458A">
      <w:pPr>
        <w:numPr>
          <w:ilvl w:val="1"/>
          <w:numId w:val="40"/>
        </w:numPr>
        <w:spacing w:after="0"/>
        <w:jc w:val="both"/>
        <w:rPr>
          <w:rFonts w:ascii="Arial" w:eastAsia="SimSun" w:hAnsi="Arial" w:cs="Arial"/>
          <w:bCs/>
          <w:lang w:eastAsia="zh-CN"/>
        </w:rPr>
      </w:pPr>
      <w:r w:rsidRPr="004B458A">
        <w:rPr>
          <w:rFonts w:ascii="Arial" w:eastAsia="SimSun" w:hAnsi="Arial" w:cs="Arial"/>
          <w:bCs/>
          <w:lang w:eastAsia="zh-CN"/>
        </w:rPr>
        <w:t>If there is no common search space configuration on current active BWP, the network will ensure the RRC_CONNECTED UE can acquire the updated UL WUS configuration, i.e., the dedicatedSystemInformationDelivery IE in RRCReconfiguration is also applied to new SIB containing UL WUS configuration.</w:t>
      </w:r>
    </w:p>
    <w:p w14:paraId="1A500405" w14:textId="77777777" w:rsidR="004B458A" w:rsidRDefault="004B458A" w:rsidP="004B458A">
      <w:pPr>
        <w:spacing w:after="0"/>
        <w:ind w:left="1440"/>
        <w:jc w:val="both"/>
        <w:rPr>
          <w:rFonts w:ascii="Arial" w:eastAsia="SimSun" w:hAnsi="Arial" w:cs="Arial"/>
          <w:bCs/>
          <w:lang w:eastAsia="zh-CN"/>
        </w:rPr>
      </w:pPr>
    </w:p>
    <w:p w14:paraId="6B7F6C5F" w14:textId="435944DC" w:rsidR="004B458A" w:rsidRDefault="004B458A" w:rsidP="004B458A">
      <w:pPr>
        <w:numPr>
          <w:ilvl w:val="0"/>
          <w:numId w:val="40"/>
        </w:numPr>
        <w:spacing w:after="0"/>
        <w:jc w:val="both"/>
        <w:rPr>
          <w:rFonts w:ascii="Arial" w:eastAsia="SimSun" w:hAnsi="Arial" w:cs="Arial"/>
          <w:bCs/>
          <w:lang w:eastAsia="zh-CN"/>
        </w:rPr>
      </w:pPr>
      <w:r>
        <w:rPr>
          <w:rFonts w:ascii="Arial" w:eastAsia="SimSun" w:hAnsi="Arial" w:cs="Arial"/>
          <w:bCs/>
          <w:lang w:eastAsia="zh-CN"/>
        </w:rPr>
        <w:t>UL carrier for OD-SIB1</w:t>
      </w:r>
    </w:p>
    <w:p w14:paraId="07C3EEC2" w14:textId="0AB70198" w:rsidR="004B458A" w:rsidRDefault="004B458A" w:rsidP="004B458A">
      <w:pPr>
        <w:numPr>
          <w:ilvl w:val="1"/>
          <w:numId w:val="40"/>
        </w:numPr>
        <w:spacing w:after="0"/>
        <w:jc w:val="both"/>
        <w:rPr>
          <w:rFonts w:ascii="Arial" w:eastAsia="SimSun" w:hAnsi="Arial" w:cs="Arial"/>
          <w:bCs/>
          <w:lang w:eastAsia="zh-CN"/>
        </w:rPr>
      </w:pPr>
      <w:r w:rsidRPr="004B458A">
        <w:rPr>
          <w:rFonts w:ascii="Arial" w:eastAsia="SimSun" w:hAnsi="Arial" w:cs="Arial"/>
          <w:bCs/>
          <w:lang w:eastAsia="zh-CN"/>
        </w:rPr>
        <w:t>Revisit it next meeting</w:t>
      </w:r>
    </w:p>
    <w:p w14:paraId="29C4EC87" w14:textId="77777777" w:rsidR="004B458A" w:rsidRPr="004B458A" w:rsidRDefault="004B458A" w:rsidP="004B458A">
      <w:pPr>
        <w:spacing w:after="0"/>
        <w:ind w:left="1440"/>
        <w:jc w:val="both"/>
        <w:rPr>
          <w:rFonts w:ascii="Arial" w:eastAsia="SimSun" w:hAnsi="Arial" w:cs="Arial"/>
          <w:bCs/>
          <w:lang w:eastAsia="zh-CN"/>
        </w:rPr>
      </w:pPr>
    </w:p>
    <w:p w14:paraId="62B18BD8" w14:textId="7DC05FFF" w:rsidR="004B458A" w:rsidRPr="004B458A" w:rsidRDefault="004B458A" w:rsidP="004B458A">
      <w:pPr>
        <w:numPr>
          <w:ilvl w:val="0"/>
          <w:numId w:val="40"/>
        </w:numPr>
        <w:spacing w:after="0"/>
        <w:jc w:val="both"/>
        <w:rPr>
          <w:rFonts w:ascii="Arial" w:eastAsia="SimSun" w:hAnsi="Arial" w:cs="Arial"/>
          <w:bCs/>
          <w:lang w:eastAsia="zh-CN"/>
        </w:rPr>
      </w:pPr>
      <w:r>
        <w:rPr>
          <w:rFonts w:ascii="Arial" w:eastAsia="SimSun" w:hAnsi="Arial" w:cs="Arial"/>
          <w:bCs/>
          <w:lang w:eastAsia="zh-CN"/>
        </w:rPr>
        <w:t>Parameters for OD-SIB1</w:t>
      </w:r>
    </w:p>
    <w:p w14:paraId="4C14E1AD" w14:textId="3B8C130F" w:rsidR="004B458A" w:rsidRPr="004B458A" w:rsidRDefault="004B458A" w:rsidP="004B458A">
      <w:pPr>
        <w:numPr>
          <w:ilvl w:val="1"/>
          <w:numId w:val="40"/>
        </w:numPr>
        <w:spacing w:after="0"/>
        <w:jc w:val="both"/>
        <w:rPr>
          <w:rFonts w:ascii="Arial" w:eastAsia="SimSun" w:hAnsi="Arial" w:cs="Arial"/>
          <w:bCs/>
          <w:lang w:eastAsia="zh-CN"/>
        </w:rPr>
      </w:pPr>
      <w:r w:rsidRPr="004B458A">
        <w:rPr>
          <w:rFonts w:ascii="Arial" w:eastAsia="SimSun" w:hAnsi="Arial" w:cs="Arial"/>
          <w:bCs/>
          <w:lang w:eastAsia="zh-CN"/>
        </w:rPr>
        <w:t>Include the following parameters from the RAN1 parameter list in SIBxx: frequencyBandList, Prach-ConfigurationIndex, msg1-FDM, msg1-FrequencyStart, zeroCorrelationZoneConfig, preambleReceivedTargetPower, powerRampingStep, ra-ResponseWindow, searchSpaceZero, controlResourceSetZero, ra-SearchSpace, n-TimingAdvanceOffset, ssb-PeriodicityServingCell, od-sib1-WindowDuration, od-sib1-windowStartOffset.</w:t>
      </w:r>
    </w:p>
    <w:p w14:paraId="2925FA32" w14:textId="77777777" w:rsidR="00162703" w:rsidRDefault="00162703" w:rsidP="006F433C">
      <w:pPr>
        <w:spacing w:after="0"/>
        <w:jc w:val="both"/>
        <w:rPr>
          <w:rFonts w:ascii="Arial" w:eastAsia="SimSun" w:hAnsi="Arial" w:cs="Arial"/>
          <w:bCs/>
          <w:lang w:eastAsia="zh-CN"/>
        </w:rPr>
      </w:pPr>
    </w:p>
    <w:p w14:paraId="7E514183" w14:textId="4EC671BA" w:rsidR="006F433C" w:rsidRPr="004579FB" w:rsidRDefault="006F433C" w:rsidP="006F433C">
      <w:pPr>
        <w:spacing w:after="0"/>
        <w:jc w:val="both"/>
        <w:rPr>
          <w:rFonts w:ascii="Arial" w:eastAsia="SimSun" w:hAnsi="Arial" w:cs="Arial"/>
          <w:bCs/>
          <w:lang w:eastAsia="zh-CN"/>
        </w:rPr>
      </w:pPr>
      <w:r>
        <w:rPr>
          <w:rFonts w:ascii="Arial" w:eastAsia="SimSun" w:hAnsi="Arial" w:cs="Arial"/>
          <w:bCs/>
          <w:lang w:eastAsia="zh-CN"/>
        </w:rPr>
        <w:t xml:space="preserve">In this contribution we discuss </w:t>
      </w:r>
      <w:r w:rsidR="004B458A">
        <w:rPr>
          <w:rFonts w:ascii="Arial" w:eastAsia="SimSun" w:hAnsi="Arial" w:cs="Arial"/>
          <w:bCs/>
          <w:lang w:eastAsia="zh-CN"/>
        </w:rPr>
        <w:t>remaining</w:t>
      </w:r>
      <w:r>
        <w:rPr>
          <w:rFonts w:ascii="Arial" w:eastAsia="SimSun" w:hAnsi="Arial" w:cs="Arial"/>
          <w:bCs/>
          <w:lang w:eastAsia="zh-CN"/>
        </w:rPr>
        <w:t xml:space="preserve"> details</w:t>
      </w:r>
      <w:r w:rsidR="000E5796">
        <w:rPr>
          <w:rFonts w:ascii="Arial" w:eastAsia="SimSun" w:hAnsi="Arial" w:cs="Arial"/>
          <w:bCs/>
          <w:lang w:eastAsia="zh-CN"/>
        </w:rPr>
        <w:t>/open issues</w:t>
      </w:r>
      <w:r>
        <w:rPr>
          <w:rFonts w:ascii="Arial" w:eastAsia="SimSun" w:hAnsi="Arial" w:cs="Arial"/>
          <w:bCs/>
          <w:lang w:eastAsia="zh-CN"/>
        </w:rPr>
        <w:t xml:space="preserve"> of on-demand SIB1.</w:t>
      </w:r>
    </w:p>
    <w:p w14:paraId="191FD51A" w14:textId="27F9528B" w:rsidR="00597AF8" w:rsidRDefault="00D55D96" w:rsidP="00597AF8">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Discussion</w:t>
      </w:r>
    </w:p>
    <w:p w14:paraId="753F1711" w14:textId="77777777" w:rsidR="00597AF8" w:rsidRPr="00317783" w:rsidRDefault="00597AF8" w:rsidP="00597AF8">
      <w:pPr>
        <w:pStyle w:val="ListParagraph"/>
        <w:keepNext/>
        <w:keepLines/>
        <w:numPr>
          <w:ilvl w:val="0"/>
          <w:numId w:val="1"/>
        </w:numPr>
        <w:tabs>
          <w:tab w:val="num" w:pos="5526"/>
        </w:tabs>
        <w:overflowPunct w:val="0"/>
        <w:autoSpaceDE w:val="0"/>
        <w:autoSpaceDN w:val="0"/>
        <w:adjustRightInd w:val="0"/>
        <w:spacing w:before="180" w:after="120" w:line="288" w:lineRule="auto"/>
        <w:ind w:leftChars="0"/>
        <w:textAlignment w:val="baseline"/>
        <w:outlineLvl w:val="1"/>
        <w:rPr>
          <w:rFonts w:ascii="Arial" w:eastAsia="Batang" w:hAnsi="Arial"/>
          <w:vanish/>
          <w:sz w:val="28"/>
          <w:szCs w:val="32"/>
          <w:lang w:val="en-GB" w:eastAsia="ko-KR"/>
        </w:rPr>
      </w:pPr>
    </w:p>
    <w:p w14:paraId="1064D21A" w14:textId="77777777" w:rsidR="00597AF8" w:rsidRPr="00317783" w:rsidRDefault="00597AF8" w:rsidP="00597AF8">
      <w:pPr>
        <w:pStyle w:val="ListParagraph"/>
        <w:keepNext/>
        <w:keepLines/>
        <w:numPr>
          <w:ilvl w:val="1"/>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06DCEAB8" w14:textId="77777777" w:rsidR="00597AF8" w:rsidRPr="00317783" w:rsidRDefault="00597AF8" w:rsidP="00597AF8">
      <w:pPr>
        <w:pStyle w:val="ListParagraph"/>
        <w:keepNext/>
        <w:keepLines/>
        <w:numPr>
          <w:ilvl w:val="1"/>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6AF95AC2" w14:textId="2122BD15" w:rsidR="004579FB" w:rsidRPr="000F0F4D" w:rsidRDefault="004579FB" w:rsidP="000F0F4D">
      <w:pPr>
        <w:pStyle w:val="Heading2"/>
        <w:numPr>
          <w:ilvl w:val="0"/>
          <w:numId w:val="0"/>
        </w:numPr>
        <w:ind w:left="576" w:hanging="576"/>
        <w:jc w:val="both"/>
        <w:rPr>
          <w:rFonts w:eastAsiaTheme="minorEastAsia" w:cs="Arial"/>
          <w:sz w:val="28"/>
        </w:rPr>
      </w:pPr>
      <w:r w:rsidRPr="000F0F4D">
        <w:rPr>
          <w:rFonts w:eastAsiaTheme="minorEastAsia" w:cs="Arial"/>
          <w:sz w:val="28"/>
        </w:rPr>
        <w:t>2.</w:t>
      </w:r>
      <w:r w:rsidR="00E8524D">
        <w:rPr>
          <w:rFonts w:eastAsiaTheme="minorEastAsia" w:cs="Arial"/>
          <w:sz w:val="28"/>
        </w:rPr>
        <w:t>1</w:t>
      </w:r>
      <w:r w:rsidRPr="000F0F4D">
        <w:rPr>
          <w:rFonts w:eastAsiaTheme="minorEastAsia" w:cs="Arial"/>
          <w:sz w:val="28"/>
        </w:rPr>
        <w:t>. UL carrier for SIB1 request</w:t>
      </w:r>
    </w:p>
    <w:p w14:paraId="7443AB66" w14:textId="24F1C8DC" w:rsidR="00492BCE" w:rsidRDefault="00C30654" w:rsidP="00287C0F">
      <w:pPr>
        <w:jc w:val="both"/>
        <w:rPr>
          <w:rFonts w:ascii="Arial" w:eastAsiaTheme="minorEastAsia" w:hAnsi="Arial" w:cs="Arial"/>
          <w:lang w:eastAsia="ko-KR"/>
        </w:rPr>
      </w:pPr>
      <w:r w:rsidRPr="00C30654">
        <w:rPr>
          <w:rFonts w:ascii="Arial" w:eastAsiaTheme="minorEastAsia" w:hAnsi="Arial" w:cs="Arial"/>
          <w:lang w:eastAsia="ko-KR"/>
        </w:rPr>
        <w:t xml:space="preserve">Cell which supports on demand SIB1 can be configured with both SUL and NUL. So SIB1 request </w:t>
      </w:r>
      <w:r w:rsidR="004579FB">
        <w:rPr>
          <w:rFonts w:ascii="Arial" w:eastAsiaTheme="minorEastAsia" w:hAnsi="Arial" w:cs="Arial"/>
          <w:lang w:eastAsia="ko-KR"/>
        </w:rPr>
        <w:t xml:space="preserve">should be </w:t>
      </w:r>
      <w:r w:rsidRPr="00C30654">
        <w:rPr>
          <w:rFonts w:ascii="Arial" w:eastAsiaTheme="minorEastAsia" w:hAnsi="Arial" w:cs="Arial"/>
          <w:lang w:eastAsia="ko-KR"/>
        </w:rPr>
        <w:t>supported for both SUL and NUL</w:t>
      </w:r>
      <w:r w:rsidR="000E5796">
        <w:rPr>
          <w:rFonts w:ascii="Arial" w:eastAsiaTheme="minorEastAsia" w:hAnsi="Arial" w:cs="Arial"/>
          <w:lang w:eastAsia="ko-KR"/>
        </w:rPr>
        <w:t xml:space="preserve"> in a cell supporting SUL</w:t>
      </w:r>
      <w:r w:rsidRPr="00C30654">
        <w:rPr>
          <w:rFonts w:ascii="Arial" w:eastAsiaTheme="minorEastAsia" w:hAnsi="Arial" w:cs="Arial"/>
          <w:lang w:eastAsia="ko-KR"/>
        </w:rPr>
        <w:t>. UE should select the UL carrier before transmitting SIB1 request.</w:t>
      </w:r>
      <w:r w:rsidR="004579FB">
        <w:rPr>
          <w:rFonts w:ascii="Arial" w:eastAsiaTheme="minorEastAsia" w:hAnsi="Arial" w:cs="Arial"/>
          <w:lang w:eastAsia="ko-KR"/>
        </w:rPr>
        <w:t xml:space="preserve"> SIB1 request is based on random access and </w:t>
      </w:r>
      <w:r w:rsidR="00AD3553">
        <w:rPr>
          <w:rFonts w:ascii="Arial" w:eastAsiaTheme="minorEastAsia" w:hAnsi="Arial" w:cs="Arial"/>
          <w:lang w:eastAsia="ko-KR"/>
        </w:rPr>
        <w:t xml:space="preserve">in legacy random access procedure, </w:t>
      </w:r>
      <w:r w:rsidR="004579FB">
        <w:rPr>
          <w:rFonts w:ascii="Arial" w:eastAsiaTheme="minorEastAsia" w:hAnsi="Arial" w:cs="Arial"/>
          <w:lang w:eastAsia="ko-KR"/>
        </w:rPr>
        <w:t>UL carrier selection is performed at the initiation of random access procedure</w:t>
      </w:r>
      <w:r w:rsidR="00AD3553">
        <w:rPr>
          <w:rFonts w:ascii="Arial" w:eastAsiaTheme="minorEastAsia" w:hAnsi="Arial" w:cs="Arial"/>
          <w:lang w:eastAsia="ko-KR"/>
        </w:rPr>
        <w:t xml:space="preserve">. </w:t>
      </w:r>
      <w:r w:rsidR="000E5796">
        <w:rPr>
          <w:rFonts w:ascii="Arial" w:eastAsiaTheme="minorEastAsia" w:hAnsi="Arial" w:cs="Arial"/>
          <w:lang w:eastAsia="ko-KR"/>
        </w:rPr>
        <w:t>So,</w:t>
      </w:r>
      <w:r w:rsidR="00AD3553">
        <w:rPr>
          <w:rFonts w:ascii="Arial" w:eastAsiaTheme="minorEastAsia" w:hAnsi="Arial" w:cs="Arial"/>
          <w:lang w:eastAsia="ko-KR"/>
        </w:rPr>
        <w:t xml:space="preserve"> </w:t>
      </w:r>
      <w:r w:rsidR="004579FB">
        <w:rPr>
          <w:rFonts w:ascii="Arial" w:eastAsiaTheme="minorEastAsia" w:hAnsi="Arial" w:cs="Arial"/>
          <w:lang w:eastAsia="ko-KR"/>
        </w:rPr>
        <w:t>both NUL and SUL can easily be supported for SIB1 request</w:t>
      </w:r>
      <w:r w:rsidR="000E5796">
        <w:rPr>
          <w:rFonts w:ascii="Arial" w:eastAsiaTheme="minorEastAsia" w:hAnsi="Arial" w:cs="Arial"/>
          <w:lang w:eastAsia="ko-KR"/>
        </w:rPr>
        <w:t xml:space="preserve"> without any impact to SIB1 request procedure i.e. no special handling or modification to SIB1 request procedure is needed</w:t>
      </w:r>
      <w:r w:rsidR="004579FB">
        <w:rPr>
          <w:rFonts w:ascii="Arial" w:eastAsiaTheme="minorEastAsia" w:hAnsi="Arial" w:cs="Arial"/>
          <w:lang w:eastAsia="ko-KR"/>
        </w:rPr>
        <w:t>.</w:t>
      </w:r>
    </w:p>
    <w:p w14:paraId="6AB36800" w14:textId="29512EDB" w:rsidR="00555DF7" w:rsidRPr="00555DF7" w:rsidRDefault="00555DF7" w:rsidP="00287C0F">
      <w:pPr>
        <w:jc w:val="both"/>
        <w:rPr>
          <w:rFonts w:ascii="Arial" w:eastAsiaTheme="minorEastAsia" w:hAnsi="Arial" w:cs="Arial"/>
          <w:b/>
          <w:lang w:eastAsia="ko-KR"/>
        </w:rPr>
      </w:pPr>
      <w:r w:rsidRPr="00555DF7">
        <w:rPr>
          <w:rFonts w:ascii="Arial" w:eastAsiaTheme="minorEastAsia" w:hAnsi="Arial" w:cs="Arial"/>
          <w:b/>
          <w:lang w:eastAsia="ko-KR"/>
        </w:rPr>
        <w:t>Observation 1: No special handling or modification to SIB1 request procedure is needed for supporting SUL.</w:t>
      </w:r>
    </w:p>
    <w:p w14:paraId="327B0C9C" w14:textId="2A7F4500" w:rsidR="007842DD" w:rsidRDefault="007842DD" w:rsidP="007842DD">
      <w:pPr>
        <w:jc w:val="both"/>
        <w:rPr>
          <w:rFonts w:ascii="Arial" w:eastAsiaTheme="minorEastAsia" w:hAnsi="Arial" w:cs="Arial"/>
          <w:lang w:eastAsia="ko-KR"/>
        </w:rPr>
      </w:pPr>
      <w:r>
        <w:rPr>
          <w:rFonts w:ascii="Arial" w:eastAsiaTheme="minorEastAsia" w:hAnsi="Arial" w:cs="Arial"/>
          <w:lang w:eastAsia="ko-KR"/>
        </w:rPr>
        <w:t>Additionally, in legacy, SI request for on demand OSI is supported for both SUL and NUL. There is no reason to not support it for OD-SIB1.</w:t>
      </w:r>
    </w:p>
    <w:p w14:paraId="6F86E8BD" w14:textId="5A908E9B" w:rsidR="00555DF7" w:rsidRPr="00555DF7" w:rsidRDefault="00555DF7" w:rsidP="007842DD">
      <w:pPr>
        <w:jc w:val="both"/>
        <w:rPr>
          <w:rFonts w:ascii="Arial" w:eastAsiaTheme="minorEastAsia" w:hAnsi="Arial" w:cs="Arial"/>
          <w:b/>
          <w:lang w:eastAsia="ko-KR"/>
        </w:rPr>
      </w:pPr>
      <w:r w:rsidRPr="00555DF7">
        <w:rPr>
          <w:rFonts w:ascii="Arial" w:eastAsiaTheme="minorEastAsia" w:hAnsi="Arial" w:cs="Arial"/>
          <w:b/>
          <w:lang w:eastAsia="ko-KR"/>
        </w:rPr>
        <w:t>Observation 2: SI request for on demand OSI is supported for both SUL and NUL</w:t>
      </w:r>
    </w:p>
    <w:p w14:paraId="18E0BE8C" w14:textId="04A348D1" w:rsidR="00555DF7" w:rsidRDefault="00555DF7" w:rsidP="007842DD">
      <w:pPr>
        <w:jc w:val="both"/>
        <w:rPr>
          <w:rFonts w:ascii="Arial" w:eastAsiaTheme="minorEastAsia" w:hAnsi="Arial" w:cs="Arial"/>
          <w:lang w:eastAsia="ko-KR"/>
        </w:rPr>
      </w:pPr>
      <w:r>
        <w:rPr>
          <w:rFonts w:ascii="Arial" w:eastAsiaTheme="minorEastAsia" w:hAnsi="Arial" w:cs="Arial"/>
          <w:lang w:eastAsia="ko-KR"/>
        </w:rPr>
        <w:lastRenderedPageBreak/>
        <w:t>In previous meetings some companies suggested that there is no need to support OD-SIB1 for SUL as OD-SIB1 is supported only in small cells. This is not correct. During the scenario discussions, there was no such discussion and agreement.</w:t>
      </w:r>
    </w:p>
    <w:p w14:paraId="031A6A18" w14:textId="77777777" w:rsidR="00555DF7" w:rsidRDefault="00555DF7" w:rsidP="007842DD">
      <w:pPr>
        <w:jc w:val="both"/>
        <w:rPr>
          <w:rFonts w:ascii="Arial" w:eastAsiaTheme="minorEastAsia" w:hAnsi="Arial" w:cs="Arial"/>
          <w:b/>
          <w:lang w:eastAsia="ko-KR"/>
        </w:rPr>
      </w:pPr>
      <w:r w:rsidRPr="00555DF7">
        <w:rPr>
          <w:rFonts w:ascii="Arial" w:eastAsiaTheme="minorEastAsia" w:hAnsi="Arial" w:cs="Arial"/>
          <w:b/>
          <w:lang w:eastAsia="ko-KR"/>
        </w:rPr>
        <w:t xml:space="preserve">Observation </w:t>
      </w:r>
      <w:r>
        <w:rPr>
          <w:rFonts w:ascii="Arial" w:eastAsiaTheme="minorEastAsia" w:hAnsi="Arial" w:cs="Arial"/>
          <w:b/>
          <w:lang w:eastAsia="ko-KR"/>
        </w:rPr>
        <w:t>3</w:t>
      </w:r>
      <w:r w:rsidRPr="00555DF7">
        <w:rPr>
          <w:rFonts w:ascii="Arial" w:eastAsiaTheme="minorEastAsia" w:hAnsi="Arial" w:cs="Arial"/>
          <w:b/>
          <w:lang w:eastAsia="ko-KR"/>
        </w:rPr>
        <w:t xml:space="preserve">: </w:t>
      </w:r>
      <w:r>
        <w:rPr>
          <w:rFonts w:ascii="Arial" w:eastAsiaTheme="minorEastAsia" w:hAnsi="Arial" w:cs="Arial"/>
          <w:b/>
          <w:lang w:eastAsia="ko-KR"/>
        </w:rPr>
        <w:t>There was no discussion/agreement on supporting OD-SIB1 only for small cells.</w:t>
      </w:r>
    </w:p>
    <w:p w14:paraId="23452102" w14:textId="5260ECFE" w:rsidR="00555DF7" w:rsidRDefault="00555DF7" w:rsidP="00287C0F">
      <w:pPr>
        <w:jc w:val="both"/>
        <w:rPr>
          <w:rFonts w:ascii="Arial" w:eastAsiaTheme="minorEastAsia" w:hAnsi="Arial" w:cs="Arial"/>
          <w:lang w:eastAsia="ko-KR"/>
        </w:rPr>
      </w:pPr>
      <w:r>
        <w:rPr>
          <w:rFonts w:ascii="Arial" w:eastAsiaTheme="minorEastAsia" w:hAnsi="Arial" w:cs="Arial"/>
          <w:lang w:eastAsia="ko-KR"/>
        </w:rPr>
        <w:t>In various releases, several WIs (msg1 repetition, msg3 repetitions, rach partition, early TA, etc) enhanced random access procedure. For all these WIs, general procedure was discussed/agreed and applied for both SUL and NUL.</w:t>
      </w:r>
    </w:p>
    <w:p w14:paraId="6B70A9DB" w14:textId="7E81B503" w:rsidR="00555DF7" w:rsidRPr="00555DF7" w:rsidRDefault="00555DF7" w:rsidP="00287C0F">
      <w:pPr>
        <w:jc w:val="both"/>
        <w:rPr>
          <w:rFonts w:ascii="Arial" w:eastAsiaTheme="minorEastAsia" w:hAnsi="Arial" w:cs="Arial"/>
          <w:b/>
          <w:lang w:eastAsia="ko-KR"/>
        </w:rPr>
      </w:pPr>
      <w:r w:rsidRPr="00555DF7">
        <w:rPr>
          <w:rFonts w:ascii="Arial" w:eastAsiaTheme="minorEastAsia" w:hAnsi="Arial" w:cs="Arial"/>
          <w:b/>
          <w:lang w:eastAsia="ko-KR"/>
        </w:rPr>
        <w:t xml:space="preserve">Observation </w:t>
      </w:r>
      <w:r>
        <w:rPr>
          <w:rFonts w:ascii="Arial" w:eastAsiaTheme="minorEastAsia" w:hAnsi="Arial" w:cs="Arial"/>
          <w:b/>
          <w:lang w:eastAsia="ko-KR"/>
        </w:rPr>
        <w:t>4</w:t>
      </w:r>
      <w:r w:rsidRPr="00555DF7">
        <w:rPr>
          <w:rFonts w:ascii="Arial" w:eastAsiaTheme="minorEastAsia" w:hAnsi="Arial" w:cs="Arial"/>
          <w:b/>
          <w:lang w:eastAsia="ko-KR"/>
        </w:rPr>
        <w:t xml:space="preserve">: </w:t>
      </w:r>
      <w:r>
        <w:rPr>
          <w:rFonts w:ascii="Arial" w:eastAsiaTheme="minorEastAsia" w:hAnsi="Arial" w:cs="Arial"/>
          <w:b/>
          <w:lang w:eastAsia="ko-KR"/>
        </w:rPr>
        <w:t>Enhancements in earlier releases involving random access procedure are applied for both SUL and NUL.</w:t>
      </w:r>
    </w:p>
    <w:p w14:paraId="4CFA8755" w14:textId="5D911E52" w:rsidR="00492BCE" w:rsidRDefault="004579FB" w:rsidP="00287C0F">
      <w:pPr>
        <w:jc w:val="both"/>
        <w:rPr>
          <w:rFonts w:ascii="Arial" w:eastAsiaTheme="minorEastAsia" w:hAnsi="Arial" w:cs="Arial"/>
          <w:lang w:eastAsia="ko-KR"/>
        </w:rPr>
      </w:pPr>
      <w:r>
        <w:rPr>
          <w:rFonts w:ascii="Arial" w:eastAsiaTheme="minorEastAsia" w:hAnsi="Arial" w:cs="Arial"/>
          <w:lang w:eastAsia="ko-KR"/>
        </w:rPr>
        <w:t>Not supporting SUL</w:t>
      </w:r>
      <w:r w:rsidR="00492BCE">
        <w:rPr>
          <w:rFonts w:ascii="Arial" w:eastAsiaTheme="minorEastAsia" w:hAnsi="Arial" w:cs="Arial"/>
          <w:lang w:eastAsia="ko-KR"/>
        </w:rPr>
        <w:t xml:space="preserve"> for SIB1 request</w:t>
      </w:r>
      <w:r w:rsidR="00884C99">
        <w:rPr>
          <w:rFonts w:ascii="Arial" w:eastAsiaTheme="minorEastAsia" w:hAnsi="Arial" w:cs="Arial"/>
          <w:lang w:eastAsia="ko-KR"/>
        </w:rPr>
        <w:t xml:space="preserve"> has more specification effort</w:t>
      </w:r>
      <w:r w:rsidR="00492BCE">
        <w:rPr>
          <w:rFonts w:ascii="Arial" w:eastAsiaTheme="minorEastAsia" w:hAnsi="Arial" w:cs="Arial"/>
          <w:lang w:eastAsia="ko-KR"/>
        </w:rPr>
        <w:t xml:space="preserve">: </w:t>
      </w:r>
    </w:p>
    <w:p w14:paraId="30A2EC71" w14:textId="524642B3" w:rsidR="00492BCE" w:rsidRDefault="00492BCE" w:rsidP="00492BCE">
      <w:pPr>
        <w:pStyle w:val="ListParagraph"/>
        <w:numPr>
          <w:ilvl w:val="0"/>
          <w:numId w:val="26"/>
        </w:numPr>
        <w:ind w:leftChars="0"/>
        <w:jc w:val="both"/>
        <w:rPr>
          <w:rFonts w:ascii="Arial" w:eastAsiaTheme="minorEastAsia" w:hAnsi="Arial" w:cs="Arial"/>
          <w:lang w:eastAsia="ko-KR"/>
        </w:rPr>
      </w:pPr>
      <w:r w:rsidRPr="00492BCE">
        <w:rPr>
          <w:rFonts w:ascii="Arial" w:eastAsiaTheme="minorEastAsia" w:hAnsi="Arial" w:cs="Arial"/>
          <w:lang w:eastAsia="ko-KR"/>
        </w:rPr>
        <w:t>a)</w:t>
      </w:r>
      <w:r w:rsidR="00884C99">
        <w:rPr>
          <w:rFonts w:ascii="Arial" w:eastAsiaTheme="minorEastAsia" w:hAnsi="Arial" w:cs="Arial"/>
          <w:lang w:eastAsia="ko-KR"/>
        </w:rPr>
        <w:t xml:space="preserve"> there is </w:t>
      </w:r>
      <w:r w:rsidR="004579FB" w:rsidRPr="00492BCE">
        <w:rPr>
          <w:rFonts w:ascii="Arial" w:eastAsiaTheme="minorEastAsia" w:hAnsi="Arial" w:cs="Arial"/>
          <w:lang w:eastAsia="ko-KR"/>
        </w:rPr>
        <w:t>impact on random access procedure as exception (i.e. no UL carrier selection for the case random access procedure is initiated for SIB1 request)</w:t>
      </w:r>
      <w:r w:rsidR="00884C99">
        <w:rPr>
          <w:rFonts w:ascii="Arial" w:eastAsiaTheme="minorEastAsia" w:hAnsi="Arial" w:cs="Arial"/>
          <w:lang w:eastAsia="ko-KR"/>
        </w:rPr>
        <w:t xml:space="preserve"> </w:t>
      </w:r>
      <w:r w:rsidR="004579FB" w:rsidRPr="00492BCE">
        <w:rPr>
          <w:rFonts w:ascii="Arial" w:eastAsiaTheme="minorEastAsia" w:hAnsi="Arial" w:cs="Arial"/>
          <w:lang w:eastAsia="ko-KR"/>
        </w:rPr>
        <w:t>need</w:t>
      </w:r>
      <w:r w:rsidR="006A7AF9" w:rsidRPr="00492BCE">
        <w:rPr>
          <w:rFonts w:ascii="Arial" w:eastAsiaTheme="minorEastAsia" w:hAnsi="Arial" w:cs="Arial"/>
          <w:lang w:eastAsia="ko-KR"/>
        </w:rPr>
        <w:t xml:space="preserve"> </w:t>
      </w:r>
      <w:r w:rsidR="004579FB" w:rsidRPr="00492BCE">
        <w:rPr>
          <w:rFonts w:ascii="Arial" w:eastAsiaTheme="minorEastAsia" w:hAnsi="Arial" w:cs="Arial"/>
          <w:lang w:eastAsia="ko-KR"/>
        </w:rPr>
        <w:t>to be defined in MAC spec</w:t>
      </w:r>
      <w:r w:rsidR="00884C99">
        <w:rPr>
          <w:rFonts w:ascii="Arial" w:eastAsiaTheme="minorEastAsia" w:hAnsi="Arial" w:cs="Arial"/>
          <w:lang w:eastAsia="ko-KR"/>
        </w:rPr>
        <w:t>.</w:t>
      </w:r>
    </w:p>
    <w:p w14:paraId="507141B6" w14:textId="6BC11D0B" w:rsidR="00C30654" w:rsidRPr="00492BCE" w:rsidRDefault="00492BCE" w:rsidP="00492BCE">
      <w:pPr>
        <w:pStyle w:val="ListParagraph"/>
        <w:numPr>
          <w:ilvl w:val="0"/>
          <w:numId w:val="26"/>
        </w:numPr>
        <w:ind w:leftChars="0"/>
        <w:jc w:val="both"/>
        <w:rPr>
          <w:rFonts w:ascii="Arial" w:eastAsiaTheme="minorEastAsia" w:hAnsi="Arial" w:cs="Arial"/>
          <w:lang w:eastAsia="ko-KR"/>
        </w:rPr>
      </w:pPr>
      <w:r w:rsidRPr="00492BCE">
        <w:rPr>
          <w:rFonts w:ascii="Arial" w:eastAsiaTheme="minorEastAsia" w:hAnsi="Arial" w:cs="Arial"/>
          <w:lang w:eastAsia="ko-KR"/>
        </w:rPr>
        <w:t>b) we need to specify that cell supporting SUL does not provide SIB1 on demand. The reason is that if cell supporting SUL provide</w:t>
      </w:r>
      <w:r>
        <w:rPr>
          <w:rFonts w:ascii="Arial" w:eastAsiaTheme="minorEastAsia" w:hAnsi="Arial" w:cs="Arial"/>
          <w:lang w:eastAsia="ko-KR"/>
        </w:rPr>
        <w:t>s</w:t>
      </w:r>
      <w:r w:rsidRPr="00492BCE">
        <w:rPr>
          <w:rFonts w:ascii="Arial" w:eastAsiaTheme="minorEastAsia" w:hAnsi="Arial" w:cs="Arial"/>
          <w:lang w:eastAsia="ko-KR"/>
        </w:rPr>
        <w:t xml:space="preserve"> SIB1 on demand and UE is not in NUL coverage, UE will not be able to acquire SIB1 in the absence of SIB1 request configuration for SUL.</w:t>
      </w:r>
    </w:p>
    <w:p w14:paraId="4A24B38B" w14:textId="00E35C26" w:rsidR="00AD3553" w:rsidRDefault="00C30654" w:rsidP="00185589">
      <w:pPr>
        <w:jc w:val="both"/>
        <w:rPr>
          <w:rFonts w:ascii="Arial" w:eastAsiaTheme="minorEastAsia" w:hAnsi="Arial" w:cs="Arial"/>
          <w:b/>
          <w:lang w:eastAsia="ko-KR"/>
        </w:rPr>
      </w:pPr>
      <w:r w:rsidRPr="00C30654">
        <w:rPr>
          <w:rFonts w:ascii="Arial" w:eastAsiaTheme="minorEastAsia" w:hAnsi="Arial" w:cs="Arial"/>
          <w:b/>
          <w:lang w:eastAsia="ko-KR"/>
        </w:rPr>
        <w:t xml:space="preserve">Proposal </w:t>
      </w:r>
      <w:r w:rsidR="00E8524D">
        <w:rPr>
          <w:rFonts w:ascii="Arial" w:eastAsiaTheme="minorEastAsia" w:hAnsi="Arial" w:cs="Arial"/>
          <w:b/>
          <w:lang w:eastAsia="ko-KR"/>
        </w:rPr>
        <w:t>1</w:t>
      </w:r>
      <w:r w:rsidR="000E5796">
        <w:rPr>
          <w:rFonts w:ascii="Arial" w:eastAsiaTheme="minorEastAsia" w:hAnsi="Arial" w:cs="Arial"/>
          <w:b/>
          <w:lang w:eastAsia="ko-KR"/>
        </w:rPr>
        <w:t>a</w:t>
      </w:r>
      <w:r w:rsidRPr="00C30654">
        <w:rPr>
          <w:rFonts w:ascii="Arial" w:eastAsiaTheme="minorEastAsia" w:hAnsi="Arial" w:cs="Arial"/>
          <w:b/>
          <w:lang w:eastAsia="ko-KR"/>
        </w:rPr>
        <w:t>: SIB 1 request is supported for both SUL and NUL.</w:t>
      </w:r>
    </w:p>
    <w:p w14:paraId="5FF9962A" w14:textId="52545AF3" w:rsidR="00811A5B" w:rsidRDefault="000E5796" w:rsidP="00185589">
      <w:pPr>
        <w:jc w:val="both"/>
        <w:rPr>
          <w:rFonts w:ascii="Arial" w:eastAsiaTheme="minorEastAsia" w:hAnsi="Arial" w:cs="Arial"/>
          <w:b/>
          <w:lang w:eastAsia="ko-KR"/>
        </w:rPr>
      </w:pPr>
      <w:r w:rsidRPr="00C30654">
        <w:rPr>
          <w:rFonts w:ascii="Arial" w:eastAsiaTheme="minorEastAsia" w:hAnsi="Arial" w:cs="Arial"/>
          <w:b/>
          <w:lang w:eastAsia="ko-KR"/>
        </w:rPr>
        <w:t xml:space="preserve">Proposal </w:t>
      </w:r>
      <w:r>
        <w:rPr>
          <w:rFonts w:ascii="Arial" w:eastAsiaTheme="minorEastAsia" w:hAnsi="Arial" w:cs="Arial"/>
          <w:b/>
          <w:lang w:eastAsia="ko-KR"/>
        </w:rPr>
        <w:t>1b</w:t>
      </w:r>
      <w:r w:rsidRPr="00C30654">
        <w:rPr>
          <w:rFonts w:ascii="Arial" w:eastAsiaTheme="minorEastAsia" w:hAnsi="Arial" w:cs="Arial"/>
          <w:b/>
          <w:lang w:eastAsia="ko-KR"/>
        </w:rPr>
        <w:t xml:space="preserve">: </w:t>
      </w:r>
      <w:r>
        <w:rPr>
          <w:rFonts w:ascii="Arial" w:eastAsiaTheme="minorEastAsia" w:hAnsi="Arial" w:cs="Arial"/>
          <w:b/>
          <w:lang w:eastAsia="ko-KR"/>
        </w:rPr>
        <w:t>RSRP threshold for UL carrier selection is included in SIB1 request configuration</w:t>
      </w:r>
      <w:r w:rsidRPr="00C30654">
        <w:rPr>
          <w:rFonts w:ascii="Arial" w:eastAsiaTheme="minorEastAsia" w:hAnsi="Arial" w:cs="Arial"/>
          <w:b/>
          <w:lang w:eastAsia="ko-KR"/>
        </w:rPr>
        <w:t>.</w:t>
      </w:r>
    </w:p>
    <w:p w14:paraId="093203AF" w14:textId="77777777" w:rsidR="00811A5B" w:rsidRPr="00185589" w:rsidRDefault="00811A5B" w:rsidP="00185589">
      <w:pPr>
        <w:jc w:val="both"/>
        <w:rPr>
          <w:rFonts w:ascii="Arial" w:eastAsiaTheme="minorEastAsia" w:hAnsi="Arial" w:cs="Arial"/>
          <w:b/>
          <w:lang w:eastAsia="ko-KR"/>
        </w:rPr>
      </w:pPr>
    </w:p>
    <w:p w14:paraId="240DFF1D" w14:textId="1B022405" w:rsidR="005D0A6A" w:rsidRDefault="005D0A6A" w:rsidP="00703208">
      <w:pPr>
        <w:rPr>
          <w:rFonts w:ascii="Arial" w:eastAsiaTheme="minorEastAsia" w:hAnsi="Arial" w:cs="Arial"/>
          <w:sz w:val="28"/>
          <w:szCs w:val="32"/>
          <w:lang w:val="en-GB" w:eastAsia="ko-KR"/>
        </w:rPr>
      </w:pPr>
      <w:bookmarkStart w:id="1" w:name="_Hlk189567192"/>
      <w:r w:rsidRPr="005D0A6A">
        <w:rPr>
          <w:rFonts w:ascii="Arial" w:eastAsiaTheme="minorEastAsia" w:hAnsi="Arial" w:cs="Arial"/>
          <w:sz w:val="28"/>
          <w:szCs w:val="32"/>
          <w:lang w:val="en-GB" w:eastAsia="ko-KR"/>
        </w:rPr>
        <w:t>2.</w:t>
      </w:r>
      <w:r w:rsidR="007F550D">
        <w:rPr>
          <w:rFonts w:ascii="Arial" w:eastAsiaTheme="minorEastAsia" w:hAnsi="Arial" w:cs="Arial"/>
          <w:sz w:val="28"/>
          <w:szCs w:val="32"/>
          <w:lang w:val="en-GB" w:eastAsia="ko-KR"/>
        </w:rPr>
        <w:t>2</w:t>
      </w:r>
      <w:r>
        <w:rPr>
          <w:rFonts w:eastAsiaTheme="minorEastAsia" w:cs="Arial"/>
          <w:sz w:val="28"/>
        </w:rPr>
        <w:t xml:space="preserve"> </w:t>
      </w:r>
      <w:r w:rsidRPr="005D0A6A">
        <w:rPr>
          <w:rFonts w:ascii="Arial" w:eastAsiaTheme="minorEastAsia" w:hAnsi="Arial" w:cs="Arial"/>
          <w:sz w:val="28"/>
          <w:szCs w:val="32"/>
          <w:lang w:val="en-GB" w:eastAsia="ko-KR"/>
        </w:rPr>
        <w:t>SIB1 request upon connection release</w:t>
      </w:r>
    </w:p>
    <w:p w14:paraId="0EE949F9" w14:textId="5B492D17" w:rsidR="005D0A6A" w:rsidRPr="005D0A6A" w:rsidRDefault="005D0A6A" w:rsidP="005D0A6A">
      <w:pPr>
        <w:jc w:val="both"/>
        <w:rPr>
          <w:rFonts w:ascii="Arial" w:hAnsi="Arial" w:cs="Arial"/>
          <w:lang w:val="en-GB" w:eastAsia="ko-KR"/>
        </w:rPr>
      </w:pPr>
      <w:r w:rsidRPr="005D0A6A">
        <w:rPr>
          <w:rFonts w:ascii="Arial" w:hAnsi="Arial" w:cs="Arial"/>
          <w:lang w:val="en-GB" w:eastAsia="ko-KR"/>
        </w:rPr>
        <w:t>UE is in RRC_CONNECTED in Cell A (PCell). Cell A supports SIB</w:t>
      </w:r>
      <w:r>
        <w:rPr>
          <w:rFonts w:ascii="Arial" w:hAnsi="Arial" w:cs="Arial"/>
          <w:lang w:val="en-GB" w:eastAsia="ko-KR"/>
        </w:rPr>
        <w:t xml:space="preserve"> </w:t>
      </w:r>
      <w:r w:rsidRPr="005D0A6A">
        <w:rPr>
          <w:rFonts w:ascii="Arial" w:hAnsi="Arial" w:cs="Arial"/>
          <w:lang w:val="en-GB" w:eastAsia="ko-KR"/>
        </w:rPr>
        <w:t>X and UE acquires and maintains a valid version of the Cell A’s SIBX.</w:t>
      </w:r>
      <w:r>
        <w:rPr>
          <w:rFonts w:ascii="Arial" w:hAnsi="Arial" w:cs="Arial"/>
          <w:lang w:val="en-GB" w:eastAsia="ko-KR"/>
        </w:rPr>
        <w:t xml:space="preserve"> </w:t>
      </w:r>
      <w:r w:rsidRPr="005D0A6A">
        <w:rPr>
          <w:rFonts w:ascii="Arial" w:hAnsi="Arial" w:cs="Arial"/>
          <w:lang w:val="en-GB" w:eastAsia="ko-KR"/>
        </w:rPr>
        <w:t>Upon releasing the RRC connection, UE performs cell selection and selects Cell B.</w:t>
      </w:r>
    </w:p>
    <w:p w14:paraId="0CA6967A" w14:textId="3E6B3CA3" w:rsidR="005D0A6A" w:rsidRPr="005D0A6A" w:rsidRDefault="005D0A6A" w:rsidP="005D0A6A">
      <w:pPr>
        <w:jc w:val="both"/>
        <w:rPr>
          <w:rFonts w:ascii="Arial" w:hAnsi="Arial" w:cs="Arial"/>
          <w:lang w:val="en-GB" w:eastAsia="ko-KR"/>
        </w:rPr>
      </w:pPr>
      <w:r w:rsidRPr="005D0A6A">
        <w:rPr>
          <w:rFonts w:ascii="Arial" w:hAnsi="Arial" w:cs="Arial"/>
          <w:lang w:val="en-GB" w:eastAsia="ko-KR"/>
        </w:rPr>
        <w:t>If Cell A’s SIB X include SIB1 request configuration of Cell B, the issue is whether the UE can use that configuration for requesting SIB1 of Cell B. In our view similar to RLF case, UE should be allowed to use SIB1 request configuration from SIB</w:t>
      </w:r>
      <w:r>
        <w:rPr>
          <w:rFonts w:ascii="Arial" w:hAnsi="Arial" w:cs="Arial"/>
          <w:lang w:val="en-GB" w:eastAsia="ko-KR"/>
        </w:rPr>
        <w:t xml:space="preserve"> </w:t>
      </w:r>
      <w:r w:rsidRPr="005D0A6A">
        <w:rPr>
          <w:rFonts w:ascii="Arial" w:hAnsi="Arial" w:cs="Arial"/>
          <w:lang w:val="en-GB" w:eastAsia="ko-KR"/>
        </w:rPr>
        <w:t>X of Cell A for SIB1 request to selected Cell B after connection release.</w:t>
      </w:r>
    </w:p>
    <w:p w14:paraId="3D354893" w14:textId="564BE5BA" w:rsidR="003F6077" w:rsidRDefault="005D0A6A" w:rsidP="00703208">
      <w:pPr>
        <w:rPr>
          <w:rFonts w:ascii="Arial" w:hAnsi="Arial" w:cs="Arial"/>
          <w:b/>
          <w:lang w:val="en-GB" w:eastAsia="ko-KR"/>
        </w:rPr>
      </w:pPr>
      <w:r w:rsidRPr="006C0987">
        <w:rPr>
          <w:rFonts w:ascii="Arial" w:hAnsi="Arial" w:cs="Arial"/>
          <w:b/>
          <w:lang w:val="en-GB" w:eastAsia="ko-KR"/>
        </w:rPr>
        <w:t xml:space="preserve">Proposal </w:t>
      </w:r>
      <w:r w:rsidR="00811A5B">
        <w:rPr>
          <w:rFonts w:ascii="Arial" w:hAnsi="Arial" w:cs="Arial"/>
          <w:b/>
          <w:lang w:val="en-GB" w:eastAsia="ko-KR"/>
        </w:rPr>
        <w:t>2</w:t>
      </w:r>
      <w:r w:rsidRPr="006C0987">
        <w:rPr>
          <w:rFonts w:ascii="Arial" w:hAnsi="Arial" w:cs="Arial"/>
          <w:b/>
          <w:lang w:val="en-GB" w:eastAsia="ko-KR"/>
        </w:rPr>
        <w:t xml:space="preserve">: SIB1 request configuration of a cell (say cell B) from SIB X of PCell can be used for SIB1 request to a </w:t>
      </w:r>
      <w:r w:rsidR="006C0987" w:rsidRPr="006C0987">
        <w:rPr>
          <w:rFonts w:ascii="Arial" w:hAnsi="Arial" w:cs="Arial"/>
          <w:b/>
          <w:lang w:val="en-GB" w:eastAsia="ko-KR"/>
        </w:rPr>
        <w:t>c</w:t>
      </w:r>
      <w:r w:rsidRPr="006C0987">
        <w:rPr>
          <w:rFonts w:ascii="Arial" w:hAnsi="Arial" w:cs="Arial"/>
          <w:b/>
          <w:lang w:val="en-GB" w:eastAsia="ko-KR"/>
        </w:rPr>
        <w:t>ell B selected upon connection release.</w:t>
      </w:r>
    </w:p>
    <w:p w14:paraId="38B9072F" w14:textId="207EFB1E" w:rsidR="00915FCF" w:rsidRDefault="00915FCF" w:rsidP="00703208">
      <w:pPr>
        <w:rPr>
          <w:rFonts w:ascii="Arial" w:hAnsi="Arial" w:cs="Arial"/>
          <w:b/>
          <w:lang w:val="en-GB" w:eastAsia="ko-KR"/>
        </w:rPr>
      </w:pPr>
    </w:p>
    <w:bookmarkEnd w:id="1"/>
    <w:p w14:paraId="6BC7E2F9" w14:textId="080D93FE" w:rsidR="00915FCF" w:rsidRDefault="00915FCF" w:rsidP="00915FCF">
      <w:pPr>
        <w:rPr>
          <w:rFonts w:ascii="Arial" w:eastAsiaTheme="minorEastAsia" w:hAnsi="Arial" w:cs="Arial"/>
          <w:sz w:val="28"/>
          <w:szCs w:val="32"/>
          <w:lang w:val="en-GB" w:eastAsia="ko-KR"/>
        </w:rPr>
      </w:pPr>
      <w:r w:rsidRPr="00915FCF">
        <w:rPr>
          <w:rFonts w:ascii="Arial" w:eastAsiaTheme="minorEastAsia" w:hAnsi="Arial" w:cs="Arial"/>
          <w:sz w:val="28"/>
          <w:szCs w:val="32"/>
          <w:lang w:val="en-GB" w:eastAsia="ko-KR"/>
        </w:rPr>
        <w:t>2.</w:t>
      </w:r>
      <w:r>
        <w:rPr>
          <w:rFonts w:ascii="Arial" w:eastAsiaTheme="minorEastAsia" w:hAnsi="Arial" w:cs="Arial"/>
          <w:sz w:val="28"/>
          <w:szCs w:val="32"/>
          <w:lang w:val="en-GB" w:eastAsia="ko-KR"/>
        </w:rPr>
        <w:t>3</w:t>
      </w:r>
      <w:r w:rsidRPr="00915FCF">
        <w:rPr>
          <w:rFonts w:eastAsiaTheme="minorEastAsia" w:cs="Arial"/>
          <w:sz w:val="28"/>
        </w:rPr>
        <w:t xml:space="preserve"> </w:t>
      </w:r>
      <w:r>
        <w:rPr>
          <w:rFonts w:ascii="Arial" w:eastAsiaTheme="minorEastAsia" w:hAnsi="Arial" w:cs="Arial"/>
          <w:sz w:val="28"/>
          <w:szCs w:val="32"/>
          <w:lang w:val="en-GB" w:eastAsia="ko-KR"/>
        </w:rPr>
        <w:t>MIB re-acquisition for OD-SIB1</w:t>
      </w:r>
    </w:p>
    <w:p w14:paraId="07C4CCB6" w14:textId="77777777" w:rsidR="00915FCF" w:rsidRPr="00915FCF" w:rsidRDefault="00915FCF" w:rsidP="00915FCF">
      <w:pPr>
        <w:jc w:val="both"/>
        <w:rPr>
          <w:rFonts w:ascii="Arial" w:hAnsi="Arial" w:cs="Arial"/>
          <w:b/>
          <w:u w:val="single"/>
          <w:lang w:val="en-GB" w:eastAsia="ko-KR"/>
        </w:rPr>
      </w:pPr>
      <w:r w:rsidRPr="00915FCF">
        <w:rPr>
          <w:rFonts w:ascii="Arial" w:hAnsi="Arial" w:cs="Arial"/>
          <w:b/>
          <w:u w:val="single"/>
          <w:lang w:val="en-GB" w:eastAsia="ko-KR"/>
        </w:rPr>
        <w:t>Scenario</w:t>
      </w:r>
    </w:p>
    <w:p w14:paraId="7A3EC5D1" w14:textId="47FE308B" w:rsidR="00915FCF" w:rsidRDefault="00915FCF" w:rsidP="00915FCF">
      <w:pPr>
        <w:pStyle w:val="ListParagraph"/>
        <w:numPr>
          <w:ilvl w:val="0"/>
          <w:numId w:val="41"/>
        </w:numPr>
        <w:ind w:leftChars="0"/>
        <w:jc w:val="both"/>
        <w:rPr>
          <w:rFonts w:ascii="Arial" w:hAnsi="Arial" w:cs="Arial"/>
          <w:lang w:val="en-GB" w:eastAsia="ko-KR"/>
        </w:rPr>
      </w:pPr>
      <w:r w:rsidRPr="00915FCF">
        <w:rPr>
          <w:rFonts w:ascii="Arial" w:hAnsi="Arial" w:cs="Arial"/>
          <w:lang w:val="en-GB" w:eastAsia="ko-KR"/>
        </w:rPr>
        <w:t xml:space="preserve">During cell reselection to a cell say Cell X, UE acquires MIB. </w:t>
      </w:r>
    </w:p>
    <w:p w14:paraId="0BF33C70" w14:textId="0D00FEE1" w:rsidR="00915FCF" w:rsidRPr="00915FCF" w:rsidRDefault="00915FCF" w:rsidP="00915FCF">
      <w:pPr>
        <w:pStyle w:val="ListParagraph"/>
        <w:numPr>
          <w:ilvl w:val="1"/>
          <w:numId w:val="41"/>
        </w:numPr>
        <w:ind w:leftChars="0"/>
        <w:jc w:val="both"/>
        <w:rPr>
          <w:rFonts w:ascii="Arial" w:hAnsi="Arial" w:cs="Arial"/>
          <w:lang w:val="en-GB" w:eastAsia="ko-KR"/>
        </w:rPr>
      </w:pPr>
      <w:r w:rsidRPr="00915FCF">
        <w:rPr>
          <w:rFonts w:ascii="Arial" w:hAnsi="Arial" w:cs="Arial"/>
          <w:lang w:val="en-GB" w:eastAsia="ko-KR"/>
        </w:rPr>
        <w:t>Kssb based on information in MIB indicates ‘No SIB1’.</w:t>
      </w:r>
    </w:p>
    <w:p w14:paraId="2010A40C" w14:textId="4BD83D43" w:rsidR="00915FCF" w:rsidRDefault="00B20992" w:rsidP="00915FCF">
      <w:pPr>
        <w:pStyle w:val="ListParagraph"/>
        <w:numPr>
          <w:ilvl w:val="0"/>
          <w:numId w:val="41"/>
        </w:numPr>
        <w:ind w:leftChars="0"/>
        <w:jc w:val="both"/>
        <w:rPr>
          <w:rFonts w:ascii="Arial" w:hAnsi="Arial" w:cs="Arial"/>
          <w:lang w:val="en-GB" w:eastAsia="ko-KR"/>
        </w:rPr>
      </w:pPr>
      <w:r>
        <w:rPr>
          <w:rFonts w:ascii="Arial" w:hAnsi="Arial" w:cs="Arial"/>
          <w:lang w:val="en-GB" w:eastAsia="ko-KR"/>
        </w:rPr>
        <w:t xml:space="preserve">UE checks Kssb. As Kssb indicates ‘No SIB1’ and UE has </w:t>
      </w:r>
      <w:r w:rsidRPr="00915FCF">
        <w:rPr>
          <w:rFonts w:ascii="Arial" w:hAnsi="Arial" w:cs="Arial"/>
          <w:lang w:val="en-GB" w:eastAsia="ko-KR"/>
        </w:rPr>
        <w:t>OD-SIB1 configuration of Cell X</w:t>
      </w:r>
      <w:r>
        <w:rPr>
          <w:rFonts w:ascii="Arial" w:hAnsi="Arial" w:cs="Arial"/>
          <w:lang w:val="en-GB" w:eastAsia="ko-KR"/>
        </w:rPr>
        <w:t xml:space="preserve">, </w:t>
      </w:r>
      <w:r w:rsidR="00915FCF" w:rsidRPr="00915FCF">
        <w:rPr>
          <w:rFonts w:ascii="Arial" w:hAnsi="Arial" w:cs="Arial"/>
          <w:lang w:val="en-GB" w:eastAsia="ko-KR"/>
        </w:rPr>
        <w:t>UE performs OD-SIB1 request procedure using OD-SIB1 configuration of Cell X, acquires SIB 1 and camps to Cell X</w:t>
      </w:r>
      <w:r w:rsidR="00915FCF">
        <w:rPr>
          <w:rFonts w:ascii="Arial" w:hAnsi="Arial" w:cs="Arial"/>
          <w:lang w:val="en-GB" w:eastAsia="ko-KR"/>
        </w:rPr>
        <w:t>.</w:t>
      </w:r>
    </w:p>
    <w:p w14:paraId="7B177C29" w14:textId="3E58E5BD" w:rsidR="00892DBD" w:rsidRDefault="00915FCF" w:rsidP="00892DBD">
      <w:pPr>
        <w:pStyle w:val="ListParagraph"/>
        <w:numPr>
          <w:ilvl w:val="0"/>
          <w:numId w:val="41"/>
        </w:numPr>
        <w:ind w:leftChars="0"/>
        <w:jc w:val="both"/>
        <w:rPr>
          <w:rFonts w:ascii="Arial" w:hAnsi="Arial" w:cs="Arial"/>
          <w:lang w:val="en-GB" w:eastAsia="ko-KR"/>
        </w:rPr>
      </w:pPr>
      <w:r>
        <w:rPr>
          <w:rFonts w:ascii="Arial" w:hAnsi="Arial" w:cs="Arial"/>
          <w:lang w:val="en-GB" w:eastAsia="ko-KR"/>
        </w:rPr>
        <w:t xml:space="preserve">Later, while the UE is camped in Cell X, UE needs to reacquire SIB1 (e.g. </w:t>
      </w:r>
      <w:r w:rsidR="00892DBD">
        <w:rPr>
          <w:rFonts w:ascii="Arial" w:hAnsi="Arial" w:cs="Arial"/>
          <w:lang w:val="en-GB" w:eastAsia="ko-KR"/>
        </w:rPr>
        <w:t>to acquire some feature specific SIB)</w:t>
      </w:r>
    </w:p>
    <w:p w14:paraId="7847009E" w14:textId="2000EAEE" w:rsidR="00892DBD" w:rsidRDefault="00892DBD" w:rsidP="00892DBD">
      <w:pPr>
        <w:pStyle w:val="ListParagraph"/>
        <w:numPr>
          <w:ilvl w:val="1"/>
          <w:numId w:val="41"/>
        </w:numPr>
        <w:ind w:leftChars="0"/>
        <w:jc w:val="both"/>
        <w:rPr>
          <w:rFonts w:ascii="Arial" w:hAnsi="Arial" w:cs="Arial"/>
          <w:lang w:val="en-GB" w:eastAsia="ko-KR"/>
        </w:rPr>
      </w:pPr>
      <w:r>
        <w:rPr>
          <w:rFonts w:ascii="Arial" w:hAnsi="Arial" w:cs="Arial"/>
          <w:lang w:val="en-GB" w:eastAsia="ko-KR"/>
        </w:rPr>
        <w:t>In this case,</w:t>
      </w:r>
      <w:r w:rsidR="006A16D7">
        <w:rPr>
          <w:rFonts w:ascii="Arial" w:hAnsi="Arial" w:cs="Arial"/>
          <w:lang w:val="en-GB" w:eastAsia="ko-KR"/>
        </w:rPr>
        <w:t xml:space="preserve"> for the Kssb based checking </w:t>
      </w:r>
      <w:r>
        <w:rPr>
          <w:rFonts w:ascii="Arial" w:hAnsi="Arial" w:cs="Arial"/>
          <w:lang w:val="en-GB" w:eastAsia="ko-KR"/>
        </w:rPr>
        <w:t xml:space="preserve">to decide whether </w:t>
      </w:r>
      <w:r w:rsidR="006A16D7">
        <w:rPr>
          <w:rFonts w:ascii="Arial" w:hAnsi="Arial" w:cs="Arial"/>
          <w:lang w:val="en-GB" w:eastAsia="ko-KR"/>
        </w:rPr>
        <w:t xml:space="preserve">to </w:t>
      </w:r>
      <w:r>
        <w:rPr>
          <w:rFonts w:ascii="Arial" w:hAnsi="Arial" w:cs="Arial"/>
          <w:lang w:val="en-GB" w:eastAsia="ko-KR"/>
        </w:rPr>
        <w:t xml:space="preserve">initiate </w:t>
      </w:r>
      <w:r w:rsidRPr="00915FCF">
        <w:rPr>
          <w:rFonts w:ascii="Arial" w:hAnsi="Arial" w:cs="Arial"/>
          <w:lang w:val="en-GB" w:eastAsia="ko-KR"/>
        </w:rPr>
        <w:t>OD-SIB1 request procedure</w:t>
      </w:r>
      <w:r w:rsidR="006A16D7">
        <w:rPr>
          <w:rFonts w:ascii="Arial" w:hAnsi="Arial" w:cs="Arial"/>
          <w:lang w:val="en-GB" w:eastAsia="ko-KR"/>
        </w:rPr>
        <w:t xml:space="preserve"> or not</w:t>
      </w:r>
      <w:r>
        <w:rPr>
          <w:rFonts w:ascii="Arial" w:hAnsi="Arial" w:cs="Arial"/>
          <w:lang w:val="en-GB" w:eastAsia="ko-KR"/>
        </w:rPr>
        <w:t xml:space="preserve">, UE needs to know the </w:t>
      </w:r>
      <w:r w:rsidR="006A16D7">
        <w:rPr>
          <w:rFonts w:ascii="Arial" w:hAnsi="Arial" w:cs="Arial"/>
          <w:lang w:val="en-GB" w:eastAsia="ko-KR"/>
        </w:rPr>
        <w:t xml:space="preserve">latest </w:t>
      </w:r>
      <w:r>
        <w:rPr>
          <w:rFonts w:ascii="Arial" w:hAnsi="Arial" w:cs="Arial"/>
          <w:lang w:val="en-GB" w:eastAsia="ko-KR"/>
        </w:rPr>
        <w:t>Kssb. Its possible that Kssb currently being transmitted in MIB is not the same Kssb as acquired in step 1, as network may have switched the mode to periodic broadcast.</w:t>
      </w:r>
    </w:p>
    <w:p w14:paraId="61F27803" w14:textId="1E4AB2C2" w:rsidR="00892DBD" w:rsidRDefault="00892DBD" w:rsidP="00892DBD">
      <w:pPr>
        <w:pStyle w:val="ListParagraph"/>
        <w:ind w:leftChars="0" w:left="1440"/>
        <w:jc w:val="both"/>
        <w:rPr>
          <w:rFonts w:ascii="Arial" w:hAnsi="Arial" w:cs="Arial"/>
          <w:lang w:val="en-GB" w:eastAsia="ko-KR"/>
        </w:rPr>
      </w:pPr>
      <w:r>
        <w:rPr>
          <w:rFonts w:ascii="Arial" w:hAnsi="Arial" w:cs="Arial"/>
          <w:lang w:val="en-GB" w:eastAsia="ko-KR"/>
        </w:rPr>
        <w:t>There are two options</w:t>
      </w:r>
      <w:r w:rsidR="006A16D7">
        <w:rPr>
          <w:rFonts w:ascii="Arial" w:hAnsi="Arial" w:cs="Arial"/>
          <w:lang w:val="en-GB" w:eastAsia="ko-KR"/>
        </w:rPr>
        <w:t>:</w:t>
      </w:r>
    </w:p>
    <w:p w14:paraId="0334EA44" w14:textId="18A6D502" w:rsidR="00892DBD" w:rsidRPr="00892DBD" w:rsidRDefault="00892DBD" w:rsidP="00892DBD">
      <w:pPr>
        <w:pStyle w:val="ListParagraph"/>
        <w:ind w:leftChars="0" w:left="1440"/>
        <w:jc w:val="both"/>
        <w:rPr>
          <w:rFonts w:ascii="Arial" w:hAnsi="Arial" w:cs="Arial"/>
          <w:lang w:val="en-GB" w:eastAsia="ko-KR"/>
        </w:rPr>
      </w:pPr>
      <w:r>
        <w:rPr>
          <w:rFonts w:ascii="Arial" w:hAnsi="Arial" w:cs="Arial"/>
          <w:lang w:val="en-GB" w:eastAsia="ko-KR"/>
        </w:rPr>
        <w:t>Option 1: UE relies on latest acquired Kssb i.e. UE does not reacquire MIB autonomously.  This option works under the assumption that w</w:t>
      </w:r>
      <w:r w:rsidRPr="00892DBD">
        <w:rPr>
          <w:rFonts w:ascii="Arial" w:hAnsi="Arial" w:cs="Arial"/>
          <w:lang w:val="en-GB" w:eastAsia="ko-KR"/>
        </w:rPr>
        <w:t>hen Kssb is changed, network sends SI change notification</w:t>
      </w:r>
      <w:r>
        <w:rPr>
          <w:rFonts w:ascii="Arial" w:hAnsi="Arial" w:cs="Arial"/>
          <w:lang w:val="en-GB" w:eastAsia="ko-KR"/>
        </w:rPr>
        <w:t xml:space="preserve"> and </w:t>
      </w:r>
      <w:r w:rsidRPr="00892DBD">
        <w:rPr>
          <w:rFonts w:ascii="Arial" w:hAnsi="Arial" w:cs="Arial"/>
          <w:lang w:val="en-GB" w:eastAsia="ko-KR"/>
        </w:rPr>
        <w:t xml:space="preserve">UE acquires MIB upon receiving the SI change notification as in legacy. </w:t>
      </w:r>
    </w:p>
    <w:p w14:paraId="6DDC0B34" w14:textId="21ED0E4F" w:rsidR="00892DBD" w:rsidRPr="00892DBD" w:rsidRDefault="00892DBD" w:rsidP="00892DBD">
      <w:pPr>
        <w:ind w:left="1440"/>
        <w:jc w:val="both"/>
        <w:rPr>
          <w:rFonts w:ascii="Arial" w:hAnsi="Arial" w:cs="Arial"/>
          <w:lang w:val="en-GB" w:eastAsia="ko-KR"/>
        </w:rPr>
      </w:pPr>
      <w:r>
        <w:rPr>
          <w:rFonts w:ascii="Arial" w:hAnsi="Arial" w:cs="Arial"/>
          <w:lang w:val="en-GB" w:eastAsia="ko-KR"/>
        </w:rPr>
        <w:lastRenderedPageBreak/>
        <w:t>Option 2: UE reacquires MIB, if the last MIB was not acquired in current MIB period (i.e. 80ms</w:t>
      </w:r>
      <w:r w:rsidR="006A16D7">
        <w:rPr>
          <w:rFonts w:ascii="Arial" w:hAnsi="Arial" w:cs="Arial"/>
          <w:lang w:val="en-GB" w:eastAsia="ko-KR"/>
        </w:rPr>
        <w:t xml:space="preserve"> if SSB periodicity is &lt;=80ms and 160ms if SSB periodicity is &gt;80ms</w:t>
      </w:r>
      <w:r>
        <w:rPr>
          <w:rFonts w:ascii="Arial" w:hAnsi="Arial" w:cs="Arial"/>
          <w:lang w:val="en-GB" w:eastAsia="ko-KR"/>
        </w:rPr>
        <w:t>).</w:t>
      </w:r>
      <w:r w:rsidR="006A16D7">
        <w:rPr>
          <w:rFonts w:ascii="Arial" w:hAnsi="Arial" w:cs="Arial"/>
          <w:lang w:val="en-GB" w:eastAsia="ko-KR"/>
        </w:rPr>
        <w:t xml:space="preserve"> In this </w:t>
      </w:r>
      <w:r>
        <w:rPr>
          <w:rFonts w:ascii="Arial" w:hAnsi="Arial" w:cs="Arial"/>
          <w:lang w:val="en-GB" w:eastAsia="ko-KR"/>
        </w:rPr>
        <w:t xml:space="preserve">option </w:t>
      </w:r>
      <w:r w:rsidR="006A16D7">
        <w:rPr>
          <w:rFonts w:ascii="Arial" w:hAnsi="Arial" w:cs="Arial"/>
          <w:lang w:val="en-GB" w:eastAsia="ko-KR"/>
        </w:rPr>
        <w:t>network may or may not send</w:t>
      </w:r>
      <w:r w:rsidRPr="00892DBD">
        <w:rPr>
          <w:rFonts w:ascii="Arial" w:hAnsi="Arial" w:cs="Arial"/>
          <w:lang w:val="en-GB" w:eastAsia="ko-KR"/>
        </w:rPr>
        <w:t xml:space="preserve"> SI change notification</w:t>
      </w:r>
      <w:r>
        <w:rPr>
          <w:rFonts w:ascii="Arial" w:hAnsi="Arial" w:cs="Arial"/>
          <w:lang w:val="en-GB" w:eastAsia="ko-KR"/>
        </w:rPr>
        <w:t xml:space="preserve"> </w:t>
      </w:r>
      <w:r w:rsidR="006A16D7">
        <w:rPr>
          <w:rFonts w:ascii="Arial" w:hAnsi="Arial" w:cs="Arial"/>
          <w:lang w:val="en-GB" w:eastAsia="ko-KR"/>
        </w:rPr>
        <w:t xml:space="preserve">when </w:t>
      </w:r>
      <w:r w:rsidR="006A16D7" w:rsidRPr="00892DBD">
        <w:rPr>
          <w:rFonts w:ascii="Arial" w:hAnsi="Arial" w:cs="Arial"/>
          <w:lang w:val="en-GB" w:eastAsia="ko-KR"/>
        </w:rPr>
        <w:t>Kssb is changed</w:t>
      </w:r>
      <w:r w:rsidRPr="00892DBD">
        <w:rPr>
          <w:rFonts w:ascii="Arial" w:hAnsi="Arial" w:cs="Arial"/>
          <w:lang w:val="en-GB" w:eastAsia="ko-KR"/>
        </w:rPr>
        <w:t>.</w:t>
      </w:r>
    </w:p>
    <w:p w14:paraId="2A996324" w14:textId="1DC6D760" w:rsidR="006A16D7" w:rsidRDefault="006A16D7" w:rsidP="00915FCF">
      <w:pPr>
        <w:jc w:val="both"/>
        <w:rPr>
          <w:rFonts w:ascii="Arial" w:hAnsi="Arial" w:cs="Arial"/>
          <w:lang w:val="en-GB" w:eastAsia="ko-KR"/>
        </w:rPr>
      </w:pPr>
      <w:r>
        <w:rPr>
          <w:rFonts w:ascii="Arial" w:hAnsi="Arial" w:cs="Arial"/>
          <w:lang w:val="en-GB" w:eastAsia="ko-KR"/>
        </w:rPr>
        <w:t>Option 2 is not good for UE. It also does not follow the current principle wherein in change in SI triggers SI change notification. Note that MIB is also SI and referred as minimum or essential SI in spec.</w:t>
      </w:r>
    </w:p>
    <w:p w14:paraId="2F265C9C" w14:textId="66395F67" w:rsidR="006A16D7" w:rsidRPr="00BF0FC9" w:rsidRDefault="006A16D7" w:rsidP="00915FCF">
      <w:pPr>
        <w:jc w:val="both"/>
        <w:rPr>
          <w:rFonts w:ascii="Arial" w:hAnsi="Arial" w:cs="Arial"/>
          <w:b/>
          <w:lang w:val="en-GB" w:eastAsia="ko-KR"/>
        </w:rPr>
      </w:pPr>
      <w:r w:rsidRPr="00BF0FC9">
        <w:rPr>
          <w:rFonts w:ascii="Arial" w:hAnsi="Arial" w:cs="Arial"/>
          <w:b/>
          <w:lang w:val="en-GB" w:eastAsia="ko-KR"/>
        </w:rPr>
        <w:t>Proposal 3</w:t>
      </w:r>
      <w:r w:rsidR="00F81A91">
        <w:rPr>
          <w:rFonts w:ascii="Arial" w:hAnsi="Arial" w:cs="Arial"/>
          <w:b/>
          <w:lang w:val="en-GB" w:eastAsia="ko-KR"/>
        </w:rPr>
        <w:t xml:space="preserve">: </w:t>
      </w:r>
      <w:r w:rsidR="00BF0FC9" w:rsidRPr="00BF0FC9">
        <w:rPr>
          <w:rFonts w:ascii="Arial" w:hAnsi="Arial" w:cs="Arial"/>
          <w:b/>
          <w:lang w:val="en-GB" w:eastAsia="ko-KR"/>
        </w:rPr>
        <w:t>F</w:t>
      </w:r>
      <w:r w:rsidRPr="00BF0FC9">
        <w:rPr>
          <w:rFonts w:ascii="Arial" w:hAnsi="Arial" w:cs="Arial"/>
          <w:b/>
          <w:lang w:val="en-GB" w:eastAsia="ko-KR"/>
        </w:rPr>
        <w:t>or the Kssb based checking to decide whether to initiate OD-SIB1 request procedure or not</w:t>
      </w:r>
      <w:r w:rsidR="00BF0FC9" w:rsidRPr="00BF0FC9">
        <w:rPr>
          <w:rFonts w:ascii="Arial" w:hAnsi="Arial" w:cs="Arial"/>
          <w:b/>
          <w:lang w:val="en-GB" w:eastAsia="ko-KR"/>
        </w:rPr>
        <w:t xml:space="preserve"> in the camped cell:</w:t>
      </w:r>
    </w:p>
    <w:p w14:paraId="13A97834" w14:textId="0CF6BEBC" w:rsidR="006A16D7" w:rsidRPr="00BF0FC9" w:rsidRDefault="006A16D7" w:rsidP="00B2681F">
      <w:pPr>
        <w:pStyle w:val="ListParagraph"/>
        <w:ind w:leftChars="0" w:left="0"/>
        <w:jc w:val="both"/>
        <w:rPr>
          <w:rFonts w:ascii="Arial" w:hAnsi="Arial" w:cs="Arial"/>
          <w:b/>
          <w:lang w:val="en-GB" w:eastAsia="ko-KR"/>
        </w:rPr>
      </w:pPr>
      <w:r w:rsidRPr="00BF0FC9">
        <w:rPr>
          <w:rFonts w:ascii="Arial" w:hAnsi="Arial" w:cs="Arial"/>
          <w:b/>
          <w:lang w:val="en-GB" w:eastAsia="ko-KR"/>
        </w:rPr>
        <w:t>Option 1</w:t>
      </w:r>
      <w:r w:rsidR="00DC550A">
        <w:rPr>
          <w:rFonts w:ascii="Arial" w:hAnsi="Arial" w:cs="Arial"/>
          <w:b/>
          <w:lang w:val="en-GB" w:eastAsia="ko-KR"/>
        </w:rPr>
        <w:t xml:space="preserve"> (Preferred)</w:t>
      </w:r>
      <w:r w:rsidRPr="00BF0FC9">
        <w:rPr>
          <w:rFonts w:ascii="Arial" w:hAnsi="Arial" w:cs="Arial"/>
          <w:b/>
          <w:lang w:val="en-GB" w:eastAsia="ko-KR"/>
        </w:rPr>
        <w:t xml:space="preserve">: UE relies </w:t>
      </w:r>
      <w:r w:rsidR="000A2D13">
        <w:rPr>
          <w:rFonts w:ascii="Arial" w:hAnsi="Arial" w:cs="Arial"/>
          <w:b/>
          <w:lang w:val="en-GB" w:eastAsia="ko-KR"/>
        </w:rPr>
        <w:t xml:space="preserve">on </w:t>
      </w:r>
      <w:r w:rsidRPr="00BF0FC9">
        <w:rPr>
          <w:rFonts w:ascii="Arial" w:hAnsi="Arial" w:cs="Arial"/>
          <w:b/>
          <w:lang w:val="en-GB" w:eastAsia="ko-KR"/>
        </w:rPr>
        <w:t>Kssb</w:t>
      </w:r>
      <w:r w:rsidR="000A2D13">
        <w:rPr>
          <w:rFonts w:ascii="Arial" w:hAnsi="Arial" w:cs="Arial"/>
          <w:b/>
          <w:lang w:val="en-GB" w:eastAsia="ko-KR"/>
        </w:rPr>
        <w:t xml:space="preserve"> in last acquired MIB</w:t>
      </w:r>
      <w:r w:rsidRPr="00BF0FC9">
        <w:rPr>
          <w:rFonts w:ascii="Arial" w:hAnsi="Arial" w:cs="Arial"/>
          <w:b/>
          <w:lang w:val="en-GB" w:eastAsia="ko-KR"/>
        </w:rPr>
        <w:t xml:space="preserve"> i.e. UE does not reacquire MIB autonomously.  This option works under the assumption that when Kssb is changed, network sends SI change notification and UE acquires MIB upon receiving the SI change notification as in legacy. </w:t>
      </w:r>
    </w:p>
    <w:p w14:paraId="15583B83" w14:textId="41B30397" w:rsidR="00277651" w:rsidRDefault="006A16D7" w:rsidP="00B2681F">
      <w:pPr>
        <w:jc w:val="both"/>
        <w:rPr>
          <w:rFonts w:ascii="Arial" w:hAnsi="Arial" w:cs="Arial"/>
          <w:b/>
          <w:lang w:val="en-GB" w:eastAsia="ko-KR"/>
        </w:rPr>
      </w:pPr>
      <w:r w:rsidRPr="00BF0FC9">
        <w:rPr>
          <w:rFonts w:ascii="Arial" w:hAnsi="Arial" w:cs="Arial"/>
          <w:b/>
          <w:lang w:val="en-GB" w:eastAsia="ko-KR"/>
        </w:rPr>
        <w:t>Option 2: UE reacquires MIB, if the last MIB was not acquired in current MIB period (i.e. 80ms if SSB periodicity is &lt;=80ms and 160ms if SSB periodicity is &gt;80ms). In this option network may or may not send SI change notification when Kssb is changed.</w:t>
      </w:r>
    </w:p>
    <w:p w14:paraId="6D256938" w14:textId="07EEFFF9" w:rsidR="00277651" w:rsidRDefault="00277651" w:rsidP="00277651">
      <w:pPr>
        <w:rPr>
          <w:rFonts w:ascii="Arial" w:eastAsiaTheme="minorEastAsia" w:hAnsi="Arial" w:cs="Arial"/>
          <w:sz w:val="28"/>
          <w:szCs w:val="32"/>
          <w:lang w:val="en-GB" w:eastAsia="ko-KR"/>
        </w:rPr>
      </w:pPr>
      <w:r w:rsidRPr="00915FCF">
        <w:rPr>
          <w:rFonts w:ascii="Arial" w:eastAsiaTheme="minorEastAsia" w:hAnsi="Arial" w:cs="Arial"/>
          <w:sz w:val="28"/>
          <w:szCs w:val="32"/>
          <w:lang w:val="en-GB" w:eastAsia="ko-KR"/>
        </w:rPr>
        <w:t>2.</w:t>
      </w:r>
      <w:r>
        <w:rPr>
          <w:rFonts w:ascii="Arial" w:eastAsiaTheme="minorEastAsia" w:hAnsi="Arial" w:cs="Arial"/>
          <w:sz w:val="28"/>
          <w:szCs w:val="32"/>
          <w:lang w:val="en-GB" w:eastAsia="ko-KR"/>
        </w:rPr>
        <w:t>4</w:t>
      </w:r>
      <w:r w:rsidRPr="00915FCF">
        <w:rPr>
          <w:rFonts w:eastAsiaTheme="minorEastAsia" w:cs="Arial"/>
          <w:sz w:val="28"/>
        </w:rPr>
        <w:t xml:space="preserve"> </w:t>
      </w:r>
      <w:r>
        <w:rPr>
          <w:rFonts w:ascii="Arial" w:eastAsiaTheme="minorEastAsia" w:hAnsi="Arial" w:cs="Arial"/>
          <w:sz w:val="28"/>
          <w:szCs w:val="32"/>
          <w:lang w:val="en-GB" w:eastAsia="ko-KR"/>
        </w:rPr>
        <w:t>SIBxx handling</w:t>
      </w:r>
    </w:p>
    <w:p w14:paraId="017DE7A1" w14:textId="698301CB" w:rsidR="00277651" w:rsidRDefault="00277651" w:rsidP="00277651">
      <w:pPr>
        <w:pStyle w:val="Heading5"/>
        <w:ind w:leftChars="13" w:left="526" w:hangingChars="250" w:hanging="500"/>
        <w:rPr>
          <w:rFonts w:ascii="Arial" w:eastAsia="Times New Roman" w:hAnsi="Arial" w:cs="Arial"/>
          <w:lang w:val="en-GB"/>
        </w:rPr>
      </w:pPr>
      <w:r w:rsidRPr="00277651">
        <w:rPr>
          <w:rFonts w:ascii="Arial" w:eastAsia="Times New Roman" w:hAnsi="Arial" w:cs="Arial"/>
          <w:lang w:val="en-GB"/>
        </w:rPr>
        <w:t>In RAN2#130, following TP was agreed for RRC CR</w:t>
      </w:r>
    </w:p>
    <w:p w14:paraId="61E8C99F" w14:textId="3EAED22C" w:rsidR="00277651" w:rsidRPr="00277651" w:rsidRDefault="00277651" w:rsidP="00277651">
      <w:pPr>
        <w:rPr>
          <w:lang w:val="en-GB"/>
        </w:rPr>
      </w:pPr>
      <w:r>
        <w:rPr>
          <w:lang w:val="en-GB"/>
        </w:rPr>
        <w:t>“</w:t>
      </w:r>
    </w:p>
    <w:p w14:paraId="4868AF7B" w14:textId="6D235B56" w:rsidR="00277651" w:rsidRDefault="00277651" w:rsidP="00277651">
      <w:pPr>
        <w:pStyle w:val="Heading5"/>
        <w:ind w:leftChars="13" w:left="526" w:hangingChars="250" w:hanging="500"/>
        <w:rPr>
          <w:rFonts w:eastAsia="Times New Roman"/>
          <w:i/>
          <w:iCs/>
          <w:lang w:val="en-GB" w:eastAsia="zh-CN"/>
        </w:rPr>
      </w:pPr>
      <w:r>
        <w:rPr>
          <w:rFonts w:eastAsia="Times New Roman"/>
          <w:lang w:val="en-GB"/>
        </w:rPr>
        <w:t xml:space="preserve">5.2.2.4.2x             Actions upon reception of </w:t>
      </w:r>
      <w:r>
        <w:rPr>
          <w:rFonts w:eastAsia="Times New Roman"/>
          <w:i/>
          <w:iCs/>
          <w:lang w:val="en-GB"/>
        </w:rPr>
        <w:t>SIBxx</w:t>
      </w:r>
    </w:p>
    <w:p w14:paraId="7320DA3F" w14:textId="77777777" w:rsidR="00277651" w:rsidRDefault="00277651" w:rsidP="00277651">
      <w:pPr>
        <w:rPr>
          <w:rFonts w:eastAsiaTheme="minorHAnsi"/>
          <w:lang w:val="en-GB" w:eastAsia="ja-JP"/>
        </w:rPr>
      </w:pPr>
      <w:r>
        <w:rPr>
          <w:lang w:val="en-GB"/>
        </w:rPr>
        <w:t>Upon receiving SIBxx, the UE shall:</w:t>
      </w:r>
    </w:p>
    <w:p w14:paraId="4E61978D" w14:textId="77777777" w:rsidR="00277651" w:rsidRDefault="00277651" w:rsidP="00277651">
      <w:pPr>
        <w:pStyle w:val="B1"/>
        <w:rPr>
          <w:lang w:val="en-GB"/>
        </w:rPr>
      </w:pPr>
      <w:r>
        <w:rPr>
          <w:lang w:val="en-GB"/>
        </w:rPr>
        <w:t>1&gt; if the UE has (re)selected to a cell providing OD-SIB1, the UE stores the configuration for SIB1 request for this cell and considers it valid while camping in this cell:</w:t>
      </w:r>
    </w:p>
    <w:p w14:paraId="76DE995E" w14:textId="4018BAA6" w:rsidR="00277651" w:rsidRDefault="00277651" w:rsidP="00277651">
      <w:pPr>
        <w:rPr>
          <w:rFonts w:ascii="Arial" w:eastAsiaTheme="minorEastAsia" w:hAnsi="Arial" w:cs="Arial"/>
          <w:sz w:val="28"/>
          <w:szCs w:val="32"/>
          <w:lang w:val="en-GB" w:eastAsia="ko-KR"/>
        </w:rPr>
      </w:pPr>
      <w:r>
        <w:rPr>
          <w:rFonts w:ascii="Arial" w:eastAsiaTheme="minorEastAsia" w:hAnsi="Arial" w:cs="Arial"/>
          <w:sz w:val="28"/>
          <w:szCs w:val="32"/>
          <w:lang w:val="en-GB" w:eastAsia="ko-KR"/>
        </w:rPr>
        <w:t>“</w:t>
      </w:r>
    </w:p>
    <w:p w14:paraId="638A87A5" w14:textId="6D9A754F" w:rsidR="00277651" w:rsidRDefault="00277651" w:rsidP="00277651">
      <w:pPr>
        <w:pStyle w:val="B1"/>
        <w:ind w:left="0" w:firstLine="0"/>
        <w:jc w:val="both"/>
        <w:rPr>
          <w:rFonts w:ascii="Arial" w:hAnsi="Arial" w:cs="Arial"/>
          <w:lang w:val="en-GB"/>
        </w:rPr>
      </w:pPr>
      <w:r w:rsidRPr="00277651">
        <w:rPr>
          <w:rFonts w:ascii="Arial" w:eastAsiaTheme="minorEastAsia" w:hAnsi="Arial" w:cs="Arial"/>
          <w:lang w:val="en-GB" w:eastAsia="ko-KR"/>
        </w:rPr>
        <w:t xml:space="preserve">This TP is misleading. </w:t>
      </w:r>
      <w:r w:rsidRPr="00277651">
        <w:rPr>
          <w:rFonts w:ascii="Arial" w:hAnsi="Arial" w:cs="Arial"/>
          <w:lang w:val="en-GB"/>
        </w:rPr>
        <w:t>It seems to suggest that UE continues to use the SIB1 request of Cell X acquired from Cell A after the cell reselection.</w:t>
      </w:r>
      <w:r w:rsidR="00F81A91">
        <w:rPr>
          <w:rFonts w:ascii="Arial" w:hAnsi="Arial" w:cs="Arial"/>
          <w:lang w:val="en-GB"/>
        </w:rPr>
        <w:t xml:space="preserve"> The issue (Samsung 002) was raised during the RRC CR review email discussion.</w:t>
      </w:r>
    </w:p>
    <w:p w14:paraId="3B82B035" w14:textId="77777777" w:rsidR="00277651" w:rsidRDefault="00277651" w:rsidP="00277651">
      <w:pPr>
        <w:pStyle w:val="B1"/>
        <w:ind w:left="0" w:firstLine="0"/>
        <w:jc w:val="both"/>
        <w:rPr>
          <w:rFonts w:ascii="Arial" w:hAnsi="Arial" w:cs="Arial"/>
          <w:lang w:val="en-GB"/>
        </w:rPr>
      </w:pPr>
      <w:r w:rsidRPr="00277651">
        <w:rPr>
          <w:rFonts w:ascii="Arial" w:hAnsi="Arial" w:cs="Arial"/>
          <w:lang w:val="en-GB"/>
        </w:rPr>
        <w:t xml:space="preserve">What we have previously agreed is that </w:t>
      </w:r>
    </w:p>
    <w:p w14:paraId="32A1E9DD" w14:textId="2587E3BC" w:rsidR="00277651" w:rsidRDefault="00277651" w:rsidP="00277651">
      <w:pPr>
        <w:pStyle w:val="B1"/>
        <w:numPr>
          <w:ilvl w:val="0"/>
          <w:numId w:val="26"/>
        </w:numPr>
        <w:jc w:val="both"/>
        <w:rPr>
          <w:rFonts w:ascii="Arial" w:hAnsi="Arial" w:cs="Arial"/>
          <w:lang w:val="en-GB"/>
        </w:rPr>
      </w:pPr>
      <w:r w:rsidRPr="00277651">
        <w:rPr>
          <w:rFonts w:ascii="Arial" w:hAnsi="Arial" w:cs="Arial"/>
          <w:lang w:val="en-GB"/>
        </w:rPr>
        <w:t xml:space="preserve">SIB1 request of Cell X acquired from Cell A is used during reselection to Cell X. </w:t>
      </w:r>
    </w:p>
    <w:p w14:paraId="731C591C" w14:textId="5D732192" w:rsidR="00277651" w:rsidRDefault="00277651" w:rsidP="00F81A91">
      <w:pPr>
        <w:pStyle w:val="B1"/>
        <w:numPr>
          <w:ilvl w:val="0"/>
          <w:numId w:val="26"/>
        </w:numPr>
        <w:jc w:val="both"/>
        <w:rPr>
          <w:rFonts w:ascii="Arial" w:hAnsi="Arial" w:cs="Arial"/>
          <w:lang w:val="en-GB"/>
        </w:rPr>
      </w:pPr>
      <w:r w:rsidRPr="00277651">
        <w:rPr>
          <w:rFonts w:ascii="Arial" w:hAnsi="Arial" w:cs="Arial"/>
          <w:lang w:val="en-GB"/>
        </w:rPr>
        <w:t xml:space="preserve">After reselection </w:t>
      </w:r>
      <w:r>
        <w:rPr>
          <w:rFonts w:ascii="Arial" w:hAnsi="Arial" w:cs="Arial"/>
          <w:lang w:val="en-GB"/>
        </w:rPr>
        <w:t xml:space="preserve">to </w:t>
      </w:r>
      <w:r w:rsidR="00F81A91">
        <w:rPr>
          <w:rFonts w:ascii="Arial" w:hAnsi="Arial" w:cs="Arial"/>
          <w:lang w:val="en-GB"/>
        </w:rPr>
        <w:t>C</w:t>
      </w:r>
      <w:r>
        <w:rPr>
          <w:rFonts w:ascii="Arial" w:hAnsi="Arial" w:cs="Arial"/>
          <w:lang w:val="en-GB"/>
        </w:rPr>
        <w:t xml:space="preserve">ell X, for SIB1 request to Cell X, </w:t>
      </w:r>
      <w:r w:rsidRPr="00277651">
        <w:rPr>
          <w:rFonts w:ascii="Arial" w:hAnsi="Arial" w:cs="Arial"/>
          <w:lang w:val="en-GB"/>
        </w:rPr>
        <w:t>UE needs to use SIB1 request configuration from SIBxx valid in Cell X.</w:t>
      </w:r>
      <w:r w:rsidR="00F81A91">
        <w:rPr>
          <w:rFonts w:ascii="Arial" w:hAnsi="Arial" w:cs="Arial"/>
          <w:lang w:val="en-GB"/>
        </w:rPr>
        <w:t xml:space="preserve"> SIBxx of Cell A may or may not be valid in Cell X depending on area id/value tag of SIBxx of Cell A and SIBxx of </w:t>
      </w:r>
      <w:proofErr w:type="spellStart"/>
      <w:r w:rsidR="00F81A91">
        <w:rPr>
          <w:rFonts w:ascii="Arial" w:hAnsi="Arial" w:cs="Arial"/>
          <w:lang w:val="en-GB"/>
        </w:rPr>
        <w:t>CellX</w:t>
      </w:r>
      <w:proofErr w:type="spellEnd"/>
    </w:p>
    <w:p w14:paraId="2B525AB5" w14:textId="67EB818F" w:rsidR="00277651" w:rsidRDefault="00F81A91" w:rsidP="00277651">
      <w:pPr>
        <w:pStyle w:val="B1"/>
        <w:ind w:left="0" w:firstLine="0"/>
        <w:jc w:val="both"/>
        <w:rPr>
          <w:rFonts w:ascii="Arial" w:hAnsi="Arial" w:cs="Arial"/>
          <w:lang w:val="en-GB"/>
        </w:rPr>
      </w:pPr>
      <w:r>
        <w:rPr>
          <w:rFonts w:ascii="Arial" w:hAnsi="Arial" w:cs="Arial"/>
          <w:lang w:val="en-GB"/>
        </w:rPr>
        <w:t>So, the text should be revised as suggested by OPPO during the RRC CR review email discussion as follows</w:t>
      </w:r>
    </w:p>
    <w:p w14:paraId="63847CB4" w14:textId="1E6E2208" w:rsidR="00F81A91" w:rsidRPr="00F81A91" w:rsidRDefault="00F81A91" w:rsidP="00277651">
      <w:pPr>
        <w:rPr>
          <w:rFonts w:ascii="Arial" w:hAnsi="Arial" w:cs="Arial"/>
          <w:b/>
          <w:lang w:val="en-GB" w:eastAsia="ko-KR"/>
        </w:rPr>
      </w:pPr>
      <w:r w:rsidRPr="00F81A91">
        <w:rPr>
          <w:rFonts w:ascii="Arial" w:hAnsi="Arial" w:cs="Arial"/>
          <w:b/>
          <w:lang w:val="en-GB" w:eastAsia="ko-KR"/>
        </w:rPr>
        <w:t>Proposal 4: Revised the text as</w:t>
      </w:r>
      <w:r>
        <w:rPr>
          <w:rFonts w:ascii="Arial" w:hAnsi="Arial" w:cs="Arial"/>
          <w:b/>
          <w:lang w:val="en-GB" w:eastAsia="ko-KR"/>
        </w:rPr>
        <w:t xml:space="preserve"> follows in RRC CR</w:t>
      </w:r>
      <w:r w:rsidRPr="00F81A91">
        <w:rPr>
          <w:rFonts w:ascii="Arial" w:hAnsi="Arial" w:cs="Arial"/>
          <w:b/>
          <w:lang w:val="en-GB" w:eastAsia="ko-KR"/>
        </w:rPr>
        <w:t xml:space="preserve"> </w:t>
      </w:r>
    </w:p>
    <w:p w14:paraId="324FB3DC" w14:textId="77777777" w:rsidR="00F81A91" w:rsidRDefault="00F81A91" w:rsidP="00F81A91">
      <w:pPr>
        <w:pStyle w:val="Heading5"/>
        <w:ind w:leftChars="13" w:left="526" w:hangingChars="250" w:hanging="500"/>
        <w:rPr>
          <w:rFonts w:eastAsia="Times New Roman"/>
          <w:i/>
          <w:iCs/>
          <w:lang w:val="en-GB" w:eastAsia="zh-CN"/>
        </w:rPr>
      </w:pPr>
      <w:r>
        <w:rPr>
          <w:rFonts w:eastAsia="Times New Roman"/>
          <w:lang w:val="en-GB"/>
        </w:rPr>
        <w:t xml:space="preserve">5.2.2.4.2x             Actions upon reception of </w:t>
      </w:r>
      <w:r>
        <w:rPr>
          <w:rFonts w:eastAsia="Times New Roman"/>
          <w:i/>
          <w:iCs/>
          <w:lang w:val="en-GB"/>
        </w:rPr>
        <w:t>SIBxx</w:t>
      </w:r>
    </w:p>
    <w:p w14:paraId="284853C9" w14:textId="77777777" w:rsidR="00F81A91" w:rsidRPr="00F81A91" w:rsidRDefault="00F81A91" w:rsidP="00F81A91">
      <w:pPr>
        <w:pStyle w:val="B1"/>
        <w:rPr>
          <w:strike/>
          <w:color w:val="FF0000"/>
          <w:lang w:val="en-GB"/>
        </w:rPr>
      </w:pPr>
      <w:r w:rsidRPr="00F81A91">
        <w:rPr>
          <w:strike/>
          <w:color w:val="FF0000"/>
          <w:lang w:val="en-GB"/>
        </w:rPr>
        <w:t>1&gt; if the UE has (re)selected to a cell providing OD-SIB1, the UE stores the configuration for SIB1 request for this cell and considers it valid while camping in this cell:</w:t>
      </w:r>
    </w:p>
    <w:p w14:paraId="3C327E16" w14:textId="77777777" w:rsidR="00277651" w:rsidRPr="00F81A91" w:rsidRDefault="00277651" w:rsidP="00277651">
      <w:pPr>
        <w:pStyle w:val="B1"/>
        <w:numPr>
          <w:ilvl w:val="0"/>
          <w:numId w:val="43"/>
        </w:numPr>
        <w:overflowPunct w:val="0"/>
        <w:autoSpaceDE w:val="0"/>
        <w:autoSpaceDN w:val="0"/>
        <w:rPr>
          <w:color w:val="FF0000"/>
          <w:u w:val="single"/>
          <w:lang w:val="en-GB"/>
        </w:rPr>
      </w:pPr>
      <w:r w:rsidRPr="00F81A91">
        <w:rPr>
          <w:color w:val="FF0000"/>
          <w:u w:val="single"/>
          <w:lang w:val="en-GB"/>
        </w:rPr>
        <w:t>store the SIBxx;</w:t>
      </w:r>
    </w:p>
    <w:p w14:paraId="781BE349" w14:textId="77777777" w:rsidR="00277651" w:rsidRPr="00F81A91" w:rsidRDefault="00277651" w:rsidP="00277651">
      <w:pPr>
        <w:pStyle w:val="B1"/>
        <w:numPr>
          <w:ilvl w:val="0"/>
          <w:numId w:val="44"/>
        </w:numPr>
        <w:overflowPunct w:val="0"/>
        <w:autoSpaceDE w:val="0"/>
        <w:autoSpaceDN w:val="0"/>
        <w:rPr>
          <w:color w:val="FF0000"/>
          <w:u w:val="single"/>
          <w:lang w:val="en-GB"/>
        </w:rPr>
      </w:pPr>
      <w:r w:rsidRPr="00F81A91">
        <w:rPr>
          <w:color w:val="FF0000"/>
          <w:u w:val="single"/>
          <w:lang w:val="en-GB"/>
        </w:rPr>
        <w:t>apply the SIB1 request configuration for acquiring OD-SIB1 of this cell;</w:t>
      </w:r>
    </w:p>
    <w:p w14:paraId="60EB6ACB" w14:textId="77777777" w:rsidR="00277651" w:rsidRPr="00F81A91" w:rsidRDefault="00277651" w:rsidP="00277651">
      <w:pPr>
        <w:pStyle w:val="B1"/>
        <w:numPr>
          <w:ilvl w:val="0"/>
          <w:numId w:val="45"/>
        </w:numPr>
        <w:overflowPunct w:val="0"/>
        <w:autoSpaceDE w:val="0"/>
        <w:autoSpaceDN w:val="0"/>
        <w:rPr>
          <w:color w:val="FF0000"/>
          <w:u w:val="single"/>
          <w:lang w:val="en-GB"/>
        </w:rPr>
      </w:pPr>
      <w:r w:rsidRPr="00F81A91">
        <w:rPr>
          <w:color w:val="FF0000"/>
          <w:u w:val="single"/>
          <w:lang w:val="en-GB"/>
        </w:rPr>
        <w:t>apply the SIB1 request configuration of another cell in this stored SIBxx for acquiring OD-SIB during reselection to that cell, and after reselection to that cell if the stored SIBxx is a valid version for that cell in accordance with clause 5.2.2.2.1;</w:t>
      </w:r>
    </w:p>
    <w:p w14:paraId="5E327275" w14:textId="77777777" w:rsidR="00277651" w:rsidRPr="00277651" w:rsidRDefault="00277651" w:rsidP="00277651">
      <w:pPr>
        <w:pStyle w:val="B1"/>
        <w:ind w:left="0" w:firstLine="0"/>
        <w:jc w:val="both"/>
        <w:rPr>
          <w:rFonts w:ascii="Arial" w:hAnsi="Arial" w:cs="Arial"/>
          <w:lang w:val="en-GB"/>
        </w:rPr>
      </w:pPr>
    </w:p>
    <w:p w14:paraId="2D55B0F2" w14:textId="581298F8" w:rsidR="00277651" w:rsidRDefault="00277651" w:rsidP="00B2681F">
      <w:pPr>
        <w:jc w:val="both"/>
        <w:rPr>
          <w:rFonts w:ascii="Arial" w:hAnsi="Arial" w:cs="Arial"/>
          <w:b/>
          <w:lang w:val="en-GB" w:eastAsia="ko-KR"/>
        </w:rPr>
      </w:pPr>
    </w:p>
    <w:p w14:paraId="5C83570E" w14:textId="77777777" w:rsidR="00277651" w:rsidRPr="00BF0FC9" w:rsidRDefault="00277651" w:rsidP="00B2681F">
      <w:pPr>
        <w:jc w:val="both"/>
        <w:rPr>
          <w:rFonts w:ascii="Arial" w:hAnsi="Arial" w:cs="Arial"/>
          <w:b/>
          <w:lang w:val="en-GB" w:eastAsia="ko-KR"/>
        </w:rPr>
      </w:pPr>
    </w:p>
    <w:p w14:paraId="433EF8BF" w14:textId="77777777" w:rsidR="008B4190" w:rsidRPr="008B4190" w:rsidRDefault="008B4190" w:rsidP="008B4190">
      <w:pPr>
        <w:pStyle w:val="ListParagraph"/>
        <w:keepNext/>
        <w:keepLines/>
        <w:numPr>
          <w:ilvl w:val="0"/>
          <w:numId w:val="1"/>
        </w:numPr>
        <w:overflowPunct w:val="0"/>
        <w:autoSpaceDE w:val="0"/>
        <w:autoSpaceDN w:val="0"/>
        <w:adjustRightInd w:val="0"/>
        <w:spacing w:before="240" w:line="288" w:lineRule="auto"/>
        <w:ind w:leftChars="0"/>
        <w:textAlignment w:val="baseline"/>
        <w:outlineLvl w:val="1"/>
        <w:rPr>
          <w:rFonts w:ascii="Arial" w:eastAsia="Batang" w:hAnsi="Arial"/>
          <w:vanish/>
          <w:sz w:val="28"/>
          <w:szCs w:val="32"/>
          <w:lang w:val="en-GB" w:eastAsia="ko-KR"/>
        </w:rPr>
      </w:pPr>
    </w:p>
    <w:p w14:paraId="729F6FFF" w14:textId="77777777" w:rsidR="008B4190" w:rsidRPr="008B4190" w:rsidRDefault="008B4190" w:rsidP="008B4190">
      <w:pPr>
        <w:pStyle w:val="ListParagraph"/>
        <w:keepNext/>
        <w:keepLines/>
        <w:numPr>
          <w:ilvl w:val="0"/>
          <w:numId w:val="1"/>
        </w:numPr>
        <w:overflowPunct w:val="0"/>
        <w:autoSpaceDE w:val="0"/>
        <w:autoSpaceDN w:val="0"/>
        <w:adjustRightInd w:val="0"/>
        <w:spacing w:before="240" w:line="288" w:lineRule="auto"/>
        <w:ind w:leftChars="0"/>
        <w:textAlignment w:val="baseline"/>
        <w:outlineLvl w:val="1"/>
        <w:rPr>
          <w:rFonts w:ascii="Arial" w:eastAsia="Batang" w:hAnsi="Arial"/>
          <w:vanish/>
          <w:sz w:val="28"/>
          <w:szCs w:val="32"/>
          <w:lang w:val="en-GB" w:eastAsia="ko-KR"/>
        </w:rPr>
      </w:pPr>
    </w:p>
    <w:p w14:paraId="1D17C168" w14:textId="77777777" w:rsidR="008B4190" w:rsidRPr="008B4190" w:rsidRDefault="008B4190" w:rsidP="008B4190">
      <w:pPr>
        <w:pStyle w:val="ListParagraph"/>
        <w:keepNext/>
        <w:keepLines/>
        <w:numPr>
          <w:ilvl w:val="0"/>
          <w:numId w:val="1"/>
        </w:numPr>
        <w:overflowPunct w:val="0"/>
        <w:autoSpaceDE w:val="0"/>
        <w:autoSpaceDN w:val="0"/>
        <w:adjustRightInd w:val="0"/>
        <w:spacing w:before="240" w:line="288" w:lineRule="auto"/>
        <w:ind w:leftChars="0"/>
        <w:textAlignment w:val="baseline"/>
        <w:outlineLvl w:val="1"/>
        <w:rPr>
          <w:rFonts w:ascii="Arial" w:eastAsia="Batang" w:hAnsi="Arial"/>
          <w:vanish/>
          <w:sz w:val="28"/>
          <w:szCs w:val="32"/>
          <w:lang w:val="en-GB" w:eastAsia="ko-KR"/>
        </w:rPr>
      </w:pPr>
    </w:p>
    <w:p w14:paraId="301EE7DF" w14:textId="35F5F56E" w:rsidR="00AA115C" w:rsidRDefault="00DA1B1A" w:rsidP="00AA115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F37C6B">
        <w:rPr>
          <w:szCs w:val="20"/>
          <w:lang w:val="en-US"/>
        </w:rPr>
        <w:t>Conclusion</w:t>
      </w:r>
    </w:p>
    <w:p w14:paraId="0B7C81C6" w14:textId="77777777" w:rsidR="00E214BC" w:rsidRPr="00E214BC" w:rsidRDefault="00E214BC" w:rsidP="00E214BC">
      <w:pPr>
        <w:jc w:val="both"/>
        <w:rPr>
          <w:rFonts w:ascii="Arial" w:eastAsiaTheme="minorEastAsia" w:hAnsi="Arial" w:cs="Arial"/>
          <w:b/>
          <w:lang w:eastAsia="ko-KR"/>
        </w:rPr>
      </w:pPr>
      <w:r w:rsidRPr="00E214BC">
        <w:rPr>
          <w:rFonts w:ascii="Arial" w:eastAsiaTheme="minorEastAsia" w:hAnsi="Arial" w:cs="Arial"/>
          <w:b/>
          <w:lang w:eastAsia="ko-KR"/>
        </w:rPr>
        <w:t>Observation 1: No special handling or modification to SIB1 request procedure is needed for supporting SUL.</w:t>
      </w:r>
    </w:p>
    <w:p w14:paraId="3A5F9CF3" w14:textId="77777777" w:rsidR="00E214BC" w:rsidRPr="00E214BC" w:rsidRDefault="00E214BC" w:rsidP="00E214BC">
      <w:pPr>
        <w:jc w:val="both"/>
        <w:rPr>
          <w:rFonts w:ascii="Arial" w:eastAsiaTheme="minorEastAsia" w:hAnsi="Arial" w:cs="Arial"/>
          <w:b/>
          <w:lang w:eastAsia="ko-KR"/>
        </w:rPr>
      </w:pPr>
      <w:r w:rsidRPr="00E214BC">
        <w:rPr>
          <w:rFonts w:ascii="Arial" w:eastAsiaTheme="minorEastAsia" w:hAnsi="Arial" w:cs="Arial"/>
          <w:b/>
          <w:lang w:eastAsia="ko-KR"/>
        </w:rPr>
        <w:t>Observation 2: SI request for on demand OSI is supported for both SUL and NUL</w:t>
      </w:r>
    </w:p>
    <w:p w14:paraId="1E893526" w14:textId="77777777" w:rsidR="00E214BC" w:rsidRDefault="00E214BC" w:rsidP="00E214BC">
      <w:pPr>
        <w:jc w:val="both"/>
        <w:rPr>
          <w:rFonts w:ascii="Arial" w:eastAsiaTheme="minorEastAsia" w:hAnsi="Arial" w:cs="Arial"/>
          <w:b/>
          <w:lang w:eastAsia="ko-KR"/>
        </w:rPr>
      </w:pPr>
      <w:r w:rsidRPr="00555DF7">
        <w:rPr>
          <w:rFonts w:ascii="Arial" w:eastAsiaTheme="minorEastAsia" w:hAnsi="Arial" w:cs="Arial"/>
          <w:b/>
          <w:lang w:eastAsia="ko-KR"/>
        </w:rPr>
        <w:t xml:space="preserve">Observation </w:t>
      </w:r>
      <w:r>
        <w:rPr>
          <w:rFonts w:ascii="Arial" w:eastAsiaTheme="minorEastAsia" w:hAnsi="Arial" w:cs="Arial"/>
          <w:b/>
          <w:lang w:eastAsia="ko-KR"/>
        </w:rPr>
        <w:t>3</w:t>
      </w:r>
      <w:r w:rsidRPr="00555DF7">
        <w:rPr>
          <w:rFonts w:ascii="Arial" w:eastAsiaTheme="minorEastAsia" w:hAnsi="Arial" w:cs="Arial"/>
          <w:b/>
          <w:lang w:eastAsia="ko-KR"/>
        </w:rPr>
        <w:t xml:space="preserve">: </w:t>
      </w:r>
      <w:r>
        <w:rPr>
          <w:rFonts w:ascii="Arial" w:eastAsiaTheme="minorEastAsia" w:hAnsi="Arial" w:cs="Arial"/>
          <w:b/>
          <w:lang w:eastAsia="ko-KR"/>
        </w:rPr>
        <w:t>There was no discussion/agreement on supporting OD-SIB1 only for small cells.</w:t>
      </w:r>
    </w:p>
    <w:p w14:paraId="7FE46431" w14:textId="77777777" w:rsidR="00E214BC" w:rsidRPr="00555DF7" w:rsidRDefault="00E214BC" w:rsidP="00E214BC">
      <w:pPr>
        <w:jc w:val="both"/>
        <w:rPr>
          <w:rFonts w:ascii="Arial" w:eastAsiaTheme="minorEastAsia" w:hAnsi="Arial" w:cs="Arial"/>
          <w:b/>
          <w:lang w:eastAsia="ko-KR"/>
        </w:rPr>
      </w:pPr>
      <w:r w:rsidRPr="00555DF7">
        <w:rPr>
          <w:rFonts w:ascii="Arial" w:eastAsiaTheme="minorEastAsia" w:hAnsi="Arial" w:cs="Arial"/>
          <w:b/>
          <w:lang w:eastAsia="ko-KR"/>
        </w:rPr>
        <w:t xml:space="preserve">Observation </w:t>
      </w:r>
      <w:r>
        <w:rPr>
          <w:rFonts w:ascii="Arial" w:eastAsiaTheme="minorEastAsia" w:hAnsi="Arial" w:cs="Arial"/>
          <w:b/>
          <w:lang w:eastAsia="ko-KR"/>
        </w:rPr>
        <w:t>4</w:t>
      </w:r>
      <w:r w:rsidRPr="00555DF7">
        <w:rPr>
          <w:rFonts w:ascii="Arial" w:eastAsiaTheme="minorEastAsia" w:hAnsi="Arial" w:cs="Arial"/>
          <w:b/>
          <w:lang w:eastAsia="ko-KR"/>
        </w:rPr>
        <w:t xml:space="preserve">: </w:t>
      </w:r>
      <w:r>
        <w:rPr>
          <w:rFonts w:ascii="Arial" w:eastAsiaTheme="minorEastAsia" w:hAnsi="Arial" w:cs="Arial"/>
          <w:b/>
          <w:lang w:eastAsia="ko-KR"/>
        </w:rPr>
        <w:t>Enhancements in earlier releases involving random access procedure are applied for both SUL and NUL.</w:t>
      </w:r>
    </w:p>
    <w:p w14:paraId="31836AA8" w14:textId="77777777" w:rsidR="00F358BD" w:rsidRPr="00F358BD" w:rsidRDefault="00F358BD" w:rsidP="00F358BD">
      <w:pPr>
        <w:jc w:val="both"/>
        <w:rPr>
          <w:rFonts w:ascii="Arial" w:eastAsiaTheme="minorEastAsia" w:hAnsi="Arial" w:cs="Arial"/>
          <w:b/>
          <w:lang w:eastAsia="ko-KR"/>
        </w:rPr>
      </w:pPr>
      <w:r w:rsidRPr="00F358BD">
        <w:rPr>
          <w:rFonts w:ascii="Arial" w:eastAsiaTheme="minorEastAsia" w:hAnsi="Arial" w:cs="Arial"/>
          <w:b/>
          <w:lang w:eastAsia="ko-KR"/>
        </w:rPr>
        <w:t>Proposal 1a: SIB 1 request is supported for both SUL and NUL.</w:t>
      </w:r>
    </w:p>
    <w:p w14:paraId="199F8E0B" w14:textId="77777777" w:rsidR="00F358BD" w:rsidRPr="00F358BD" w:rsidRDefault="00F358BD" w:rsidP="00F358BD">
      <w:pPr>
        <w:jc w:val="both"/>
        <w:rPr>
          <w:rFonts w:ascii="Arial" w:eastAsiaTheme="minorEastAsia" w:hAnsi="Arial" w:cs="Arial"/>
          <w:b/>
          <w:lang w:eastAsia="ko-KR"/>
        </w:rPr>
      </w:pPr>
      <w:r w:rsidRPr="00F358BD">
        <w:rPr>
          <w:rFonts w:ascii="Arial" w:eastAsiaTheme="minorEastAsia" w:hAnsi="Arial" w:cs="Arial"/>
          <w:b/>
          <w:lang w:eastAsia="ko-KR"/>
        </w:rPr>
        <w:t>Proposal 1b: RSRP threshold for UL carrier selection is included in SIB1 request configuration.</w:t>
      </w:r>
    </w:p>
    <w:p w14:paraId="3A59433F" w14:textId="58504F16" w:rsidR="006C0987" w:rsidRDefault="006C0987" w:rsidP="006C0987">
      <w:pPr>
        <w:rPr>
          <w:rFonts w:ascii="Arial" w:hAnsi="Arial" w:cs="Arial"/>
          <w:b/>
          <w:lang w:val="en-GB" w:eastAsia="ko-KR"/>
        </w:rPr>
      </w:pPr>
      <w:r w:rsidRPr="006C0987">
        <w:rPr>
          <w:rFonts w:ascii="Arial" w:hAnsi="Arial" w:cs="Arial"/>
          <w:b/>
          <w:lang w:val="en-GB" w:eastAsia="ko-KR"/>
        </w:rPr>
        <w:t xml:space="preserve">Proposal </w:t>
      </w:r>
      <w:r w:rsidR="000671D7">
        <w:rPr>
          <w:rFonts w:ascii="Arial" w:hAnsi="Arial" w:cs="Arial"/>
          <w:b/>
          <w:lang w:val="en-GB" w:eastAsia="ko-KR"/>
        </w:rPr>
        <w:t>2</w:t>
      </w:r>
      <w:r w:rsidRPr="006C0987">
        <w:rPr>
          <w:rFonts w:ascii="Arial" w:hAnsi="Arial" w:cs="Arial"/>
          <w:b/>
          <w:lang w:val="en-GB" w:eastAsia="ko-KR"/>
        </w:rPr>
        <w:t>: SIB1 request configuration of a cell (say cell B) from SIB X of PCell can be used for SIB1 request to a cell B selected upon connection release.</w:t>
      </w:r>
    </w:p>
    <w:p w14:paraId="6B16B073" w14:textId="6D61C5DB" w:rsidR="00BF0FC9" w:rsidRPr="00BF0FC9" w:rsidRDefault="00BF0FC9" w:rsidP="00BF0FC9">
      <w:pPr>
        <w:jc w:val="both"/>
        <w:rPr>
          <w:rFonts w:ascii="Arial" w:hAnsi="Arial" w:cs="Arial"/>
          <w:b/>
          <w:lang w:val="en-GB" w:eastAsia="ko-KR"/>
        </w:rPr>
      </w:pPr>
      <w:r w:rsidRPr="00BF0FC9">
        <w:rPr>
          <w:rFonts w:ascii="Arial" w:hAnsi="Arial" w:cs="Arial"/>
          <w:b/>
          <w:lang w:val="en-GB" w:eastAsia="ko-KR"/>
        </w:rPr>
        <w:t>Proposal 3</w:t>
      </w:r>
      <w:r w:rsidR="000D6726">
        <w:rPr>
          <w:rFonts w:ascii="Arial" w:hAnsi="Arial" w:cs="Arial"/>
          <w:b/>
          <w:lang w:val="en-GB" w:eastAsia="ko-KR"/>
        </w:rPr>
        <w:t>:</w:t>
      </w:r>
      <w:r w:rsidRPr="00BF0FC9">
        <w:rPr>
          <w:rFonts w:ascii="Arial" w:hAnsi="Arial" w:cs="Arial"/>
          <w:b/>
          <w:lang w:val="en-GB" w:eastAsia="ko-KR"/>
        </w:rPr>
        <w:t xml:space="preserve"> For the Kssb based checking to decide whether to initiate OD-SIB1 request procedure or not in the camped cell:</w:t>
      </w:r>
    </w:p>
    <w:p w14:paraId="3360274D" w14:textId="2E22B92B" w:rsidR="000A2D13" w:rsidRPr="00BF0FC9" w:rsidRDefault="000A2D13" w:rsidP="000A2D13">
      <w:pPr>
        <w:pStyle w:val="ListParagraph"/>
        <w:ind w:leftChars="0" w:left="0"/>
        <w:jc w:val="both"/>
        <w:rPr>
          <w:rFonts w:ascii="Arial" w:hAnsi="Arial" w:cs="Arial"/>
          <w:b/>
          <w:lang w:val="en-GB" w:eastAsia="ko-KR"/>
        </w:rPr>
      </w:pPr>
      <w:r w:rsidRPr="00BF0FC9">
        <w:rPr>
          <w:rFonts w:ascii="Arial" w:hAnsi="Arial" w:cs="Arial"/>
          <w:b/>
          <w:lang w:val="en-GB" w:eastAsia="ko-KR"/>
        </w:rPr>
        <w:t>Option 1</w:t>
      </w:r>
      <w:r w:rsidR="00DC550A">
        <w:rPr>
          <w:rFonts w:ascii="Arial" w:hAnsi="Arial" w:cs="Arial"/>
          <w:b/>
          <w:lang w:val="en-GB" w:eastAsia="ko-KR"/>
        </w:rPr>
        <w:t xml:space="preserve"> </w:t>
      </w:r>
      <w:r w:rsidR="00DC550A">
        <w:rPr>
          <w:rFonts w:ascii="Arial" w:hAnsi="Arial" w:cs="Arial"/>
          <w:b/>
          <w:lang w:val="en-GB" w:eastAsia="ko-KR"/>
        </w:rPr>
        <w:t>(Preferred)</w:t>
      </w:r>
      <w:bookmarkStart w:id="2" w:name="_GoBack"/>
      <w:bookmarkEnd w:id="2"/>
      <w:r w:rsidRPr="00BF0FC9">
        <w:rPr>
          <w:rFonts w:ascii="Arial" w:hAnsi="Arial" w:cs="Arial"/>
          <w:b/>
          <w:lang w:val="en-GB" w:eastAsia="ko-KR"/>
        </w:rPr>
        <w:t xml:space="preserve">: UE relies </w:t>
      </w:r>
      <w:r>
        <w:rPr>
          <w:rFonts w:ascii="Arial" w:hAnsi="Arial" w:cs="Arial"/>
          <w:b/>
          <w:lang w:val="en-GB" w:eastAsia="ko-KR"/>
        </w:rPr>
        <w:t xml:space="preserve">on </w:t>
      </w:r>
      <w:r w:rsidRPr="00BF0FC9">
        <w:rPr>
          <w:rFonts w:ascii="Arial" w:hAnsi="Arial" w:cs="Arial"/>
          <w:b/>
          <w:lang w:val="en-GB" w:eastAsia="ko-KR"/>
        </w:rPr>
        <w:t>Kssb</w:t>
      </w:r>
      <w:r>
        <w:rPr>
          <w:rFonts w:ascii="Arial" w:hAnsi="Arial" w:cs="Arial"/>
          <w:b/>
          <w:lang w:val="en-GB" w:eastAsia="ko-KR"/>
        </w:rPr>
        <w:t xml:space="preserve"> in last acquired MIB</w:t>
      </w:r>
      <w:r w:rsidRPr="00BF0FC9">
        <w:rPr>
          <w:rFonts w:ascii="Arial" w:hAnsi="Arial" w:cs="Arial"/>
          <w:b/>
          <w:lang w:val="en-GB" w:eastAsia="ko-KR"/>
        </w:rPr>
        <w:t xml:space="preserve"> i.e. UE does not reacquire MIB autonomously.  This option works under the assumption that when Kssb is changed, network sends SI change notification and UE acquires MIB upon receiving the SI change notification as in legacy. </w:t>
      </w:r>
    </w:p>
    <w:p w14:paraId="14518925" w14:textId="14CEF224" w:rsidR="00BF0FC9" w:rsidRDefault="00BF0FC9" w:rsidP="008E71DE">
      <w:pPr>
        <w:jc w:val="both"/>
        <w:rPr>
          <w:rFonts w:ascii="Arial" w:hAnsi="Arial" w:cs="Arial"/>
          <w:b/>
          <w:lang w:val="en-GB" w:eastAsia="ko-KR"/>
        </w:rPr>
      </w:pPr>
      <w:r w:rsidRPr="00BF0FC9">
        <w:rPr>
          <w:rFonts w:ascii="Arial" w:hAnsi="Arial" w:cs="Arial"/>
          <w:b/>
          <w:lang w:val="en-GB" w:eastAsia="ko-KR"/>
        </w:rPr>
        <w:t>Option 2: UE reacquires MIB, if the last MIB was not acquired in current MIB period (i.e. 80ms if SSB periodicity is &lt;=80ms and 160ms if SSB periodicity is &gt;80ms). In this option network may or may not send SI change notification when Kssb is changed.</w:t>
      </w:r>
    </w:p>
    <w:p w14:paraId="4D4B34AE" w14:textId="77777777" w:rsidR="00F81A91" w:rsidRPr="00F81A91" w:rsidRDefault="00F81A91" w:rsidP="00F81A91">
      <w:pPr>
        <w:rPr>
          <w:rFonts w:ascii="Arial" w:hAnsi="Arial" w:cs="Arial"/>
          <w:b/>
          <w:lang w:val="en-GB" w:eastAsia="ko-KR"/>
        </w:rPr>
      </w:pPr>
      <w:r w:rsidRPr="00F81A91">
        <w:rPr>
          <w:rFonts w:ascii="Arial" w:hAnsi="Arial" w:cs="Arial"/>
          <w:b/>
          <w:lang w:val="en-GB" w:eastAsia="ko-KR"/>
        </w:rPr>
        <w:t>Proposal 4: Revised the text as</w:t>
      </w:r>
      <w:r>
        <w:rPr>
          <w:rFonts w:ascii="Arial" w:hAnsi="Arial" w:cs="Arial"/>
          <w:b/>
          <w:lang w:val="en-GB" w:eastAsia="ko-KR"/>
        </w:rPr>
        <w:t xml:space="preserve"> follows in RRC CR</w:t>
      </w:r>
      <w:r w:rsidRPr="00F81A91">
        <w:rPr>
          <w:rFonts w:ascii="Arial" w:hAnsi="Arial" w:cs="Arial"/>
          <w:b/>
          <w:lang w:val="en-GB" w:eastAsia="ko-KR"/>
        </w:rPr>
        <w:t xml:space="preserve"> </w:t>
      </w:r>
    </w:p>
    <w:p w14:paraId="5930D791" w14:textId="77777777" w:rsidR="00F81A91" w:rsidRDefault="00F81A91" w:rsidP="00F81A91">
      <w:pPr>
        <w:pStyle w:val="Heading5"/>
        <w:ind w:leftChars="13" w:left="526" w:hangingChars="250" w:hanging="500"/>
        <w:rPr>
          <w:rFonts w:eastAsia="Times New Roman"/>
          <w:i/>
          <w:iCs/>
          <w:lang w:val="en-GB" w:eastAsia="zh-CN"/>
        </w:rPr>
      </w:pPr>
      <w:r>
        <w:rPr>
          <w:rFonts w:eastAsia="Times New Roman"/>
          <w:lang w:val="en-GB"/>
        </w:rPr>
        <w:t xml:space="preserve">5.2.2.4.2x             Actions upon reception of </w:t>
      </w:r>
      <w:r>
        <w:rPr>
          <w:rFonts w:eastAsia="Times New Roman"/>
          <w:i/>
          <w:iCs/>
          <w:lang w:val="en-GB"/>
        </w:rPr>
        <w:t>SIBxx</w:t>
      </w:r>
    </w:p>
    <w:p w14:paraId="41CAC625" w14:textId="77777777" w:rsidR="00F81A91" w:rsidRPr="00F81A91" w:rsidRDefault="00F81A91" w:rsidP="00F81A91">
      <w:pPr>
        <w:pStyle w:val="B1"/>
        <w:rPr>
          <w:strike/>
          <w:color w:val="FF0000"/>
          <w:lang w:val="en-GB"/>
        </w:rPr>
      </w:pPr>
      <w:r w:rsidRPr="00F81A91">
        <w:rPr>
          <w:strike/>
          <w:color w:val="FF0000"/>
          <w:lang w:val="en-GB"/>
        </w:rPr>
        <w:t>1&gt; if the UE has (re)selected to a cell providing OD-SIB1, the UE stores the configuration for SIB1 request for this cell and considers it valid while camping in this cell:</w:t>
      </w:r>
    </w:p>
    <w:p w14:paraId="1B204592" w14:textId="77777777" w:rsidR="00F81A91" w:rsidRPr="00F81A91" w:rsidRDefault="00F81A91" w:rsidP="00F81A91">
      <w:pPr>
        <w:pStyle w:val="B1"/>
        <w:numPr>
          <w:ilvl w:val="0"/>
          <w:numId w:val="43"/>
        </w:numPr>
        <w:overflowPunct w:val="0"/>
        <w:autoSpaceDE w:val="0"/>
        <w:autoSpaceDN w:val="0"/>
        <w:rPr>
          <w:color w:val="FF0000"/>
          <w:u w:val="single"/>
          <w:lang w:val="en-GB"/>
        </w:rPr>
      </w:pPr>
      <w:r w:rsidRPr="00F81A91">
        <w:rPr>
          <w:color w:val="FF0000"/>
          <w:u w:val="single"/>
          <w:lang w:val="en-GB"/>
        </w:rPr>
        <w:t>store the SIBxx;</w:t>
      </w:r>
    </w:p>
    <w:p w14:paraId="4019BA7F" w14:textId="77777777" w:rsidR="00F81A91" w:rsidRPr="00F81A91" w:rsidRDefault="00F81A91" w:rsidP="00F81A91">
      <w:pPr>
        <w:pStyle w:val="B1"/>
        <w:numPr>
          <w:ilvl w:val="0"/>
          <w:numId w:val="44"/>
        </w:numPr>
        <w:overflowPunct w:val="0"/>
        <w:autoSpaceDE w:val="0"/>
        <w:autoSpaceDN w:val="0"/>
        <w:rPr>
          <w:color w:val="FF0000"/>
          <w:u w:val="single"/>
          <w:lang w:val="en-GB"/>
        </w:rPr>
      </w:pPr>
      <w:r w:rsidRPr="00F81A91">
        <w:rPr>
          <w:color w:val="FF0000"/>
          <w:u w:val="single"/>
          <w:lang w:val="en-GB"/>
        </w:rPr>
        <w:t>apply the SIB1 request configuration for acquiring OD-SIB1 of this cell;</w:t>
      </w:r>
    </w:p>
    <w:p w14:paraId="3614666A" w14:textId="77777777" w:rsidR="00F81A91" w:rsidRPr="00F81A91" w:rsidRDefault="00F81A91" w:rsidP="00F81A91">
      <w:pPr>
        <w:pStyle w:val="B1"/>
        <w:numPr>
          <w:ilvl w:val="0"/>
          <w:numId w:val="45"/>
        </w:numPr>
        <w:overflowPunct w:val="0"/>
        <w:autoSpaceDE w:val="0"/>
        <w:autoSpaceDN w:val="0"/>
        <w:rPr>
          <w:color w:val="FF0000"/>
          <w:u w:val="single"/>
          <w:lang w:val="en-GB"/>
        </w:rPr>
      </w:pPr>
      <w:r w:rsidRPr="00F81A91">
        <w:rPr>
          <w:color w:val="FF0000"/>
          <w:u w:val="single"/>
          <w:lang w:val="en-GB"/>
        </w:rPr>
        <w:t>apply the SIB1 request configuration of another cell in this stored SIBxx for acquiring OD-SIB during reselection to that cell, and after reselection to that cell if the stored SIBxx is a valid version for that cell in accordance with clause 5.2.2.2.1;</w:t>
      </w:r>
    </w:p>
    <w:p w14:paraId="5E9DF80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C5B39E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40230834" w14:textId="39E9587A" w:rsidR="00E5067A" w:rsidRPr="0011264B" w:rsidRDefault="00F958A0" w:rsidP="0011264B">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1008A2">
        <w:rPr>
          <w:szCs w:val="20"/>
          <w:lang w:val="en-US"/>
        </w:rPr>
        <w:t>Reference</w:t>
      </w:r>
      <w:r w:rsidR="00EE7E07" w:rsidRPr="001008A2">
        <w:rPr>
          <w:szCs w:val="20"/>
          <w:lang w:val="en-US"/>
        </w:rPr>
        <w:t>s</w:t>
      </w:r>
    </w:p>
    <w:sectPr w:rsidR="00E5067A" w:rsidRPr="0011264B" w:rsidSect="00A821DC">
      <w:headerReference w:type="default" r:id="rId8"/>
      <w:footnotePr>
        <w:numRestart w:val="eachSect"/>
      </w:footnotePr>
      <w:pgSz w:w="11906" w:h="16838" w:code="9"/>
      <w:pgMar w:top="851" w:right="1134" w:bottom="567"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6FC2AA" w16cex:dateUtc="2024-02-08T13:14:00Z"/>
  <w16cex:commentExtensible w16cex:durableId="29767601" w16cex:dateUtc="2024-02-13T15:13:00Z"/>
  <w16cex:commentExtensible w16cex:durableId="296FC423" w16cex:dateUtc="2024-02-08T13:20:00Z"/>
  <w16cex:commentExtensible w16cex:durableId="296FC47C" w16cex:dateUtc="2024-02-08T13:22:00Z"/>
  <w16cex:commentExtensible w16cex:durableId="297677FC" w16cex:dateUtc="2024-02-13T15:21:00Z"/>
  <w16cex:commentExtensible w16cex:durableId="29767C58" w16cex:dateUtc="2024-02-13T15:40:00Z"/>
  <w16cex:commentExtensible w16cex:durableId="296FCE36" w16cex:dateUtc="2024-02-08T14:03:00Z"/>
  <w16cex:commentExtensible w16cex:durableId="29767E80" w16cex:dateUtc="2024-02-13T15:49:00Z"/>
  <w16cex:commentExtensible w16cex:durableId="296FC666" w16cex:dateUtc="2024-02-08T13:30:00Z"/>
  <w16cex:commentExtensible w16cex:durableId="296FC96E" w16cex:dateUtc="2024-02-08T13:43:00Z"/>
  <w16cex:commentExtensible w16cex:durableId="29767EF8" w16cex:dateUtc="2024-02-13T15:51:00Z"/>
  <w16cex:commentExtensible w16cex:durableId="296FCBF6" w16cex:dateUtc="2024-02-08T13:53:00Z"/>
  <w16cex:commentExtensible w16cex:durableId="296FCBE0" w16cex:dateUtc="2024-02-08T13:53:00Z"/>
  <w16cex:commentExtensible w16cex:durableId="296FCE6A" w16cex:dateUtc="2024-02-08T14:04:00Z"/>
  <w16cex:commentExtensible w16cex:durableId="296FCD56" w16cex:dateUtc="2024-02-08T13:59:00Z"/>
  <w16cex:commentExtensible w16cex:durableId="29768167" w16cex:dateUtc="2024-02-13T16:01:00Z"/>
  <w16cex:commentExtensible w16cex:durableId="296FCEE1" w16cex:dateUtc="2024-02-08T14:06:00Z"/>
  <w16cex:commentExtensible w16cex:durableId="297683E0" w16cex:dateUtc="2024-02-13T16:12:00Z"/>
  <w16cex:commentExtensible w16cex:durableId="296FCF7F" w16cex:dateUtc="2024-02-08T14:0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CB7BBC" w14:textId="77777777" w:rsidR="007B13F7" w:rsidRDefault="007B13F7">
      <w:r>
        <w:separator/>
      </w:r>
    </w:p>
  </w:endnote>
  <w:endnote w:type="continuationSeparator" w:id="0">
    <w:p w14:paraId="11CE819D" w14:textId="77777777" w:rsidR="007B13F7" w:rsidRDefault="007B1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default"/>
    <w:sig w:usb0="00000000"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45F4E9" w14:textId="77777777" w:rsidR="007B13F7" w:rsidRDefault="007B13F7">
      <w:r>
        <w:separator/>
      </w:r>
    </w:p>
  </w:footnote>
  <w:footnote w:type="continuationSeparator" w:id="0">
    <w:p w14:paraId="5EF9C6EB" w14:textId="77777777" w:rsidR="007B13F7" w:rsidRDefault="007B13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896125" w:rsidRDefault="0089612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41F9C"/>
    <w:multiLevelType w:val="hybridMultilevel"/>
    <w:tmpl w:val="C3EA86AC"/>
    <w:lvl w:ilvl="0" w:tplc="0A4ECAA8">
      <w:start w:val="1"/>
      <w:numFmt w:val="bullet"/>
      <w:lvlText w:val="•"/>
      <w:lvlJc w:val="left"/>
      <w:pPr>
        <w:tabs>
          <w:tab w:val="num" w:pos="720"/>
        </w:tabs>
        <w:ind w:left="720" w:hanging="360"/>
      </w:pPr>
      <w:rPr>
        <w:rFonts w:ascii="Times New Roman" w:hAnsi="Times New Roman" w:hint="default"/>
      </w:rPr>
    </w:lvl>
    <w:lvl w:ilvl="1" w:tplc="36908716">
      <w:start w:val="238"/>
      <w:numFmt w:val="bullet"/>
      <w:lvlText w:val="–"/>
      <w:lvlJc w:val="left"/>
      <w:pPr>
        <w:tabs>
          <w:tab w:val="num" w:pos="1440"/>
        </w:tabs>
        <w:ind w:left="1440" w:hanging="360"/>
      </w:pPr>
      <w:rPr>
        <w:rFonts w:ascii="Arial" w:hAnsi="Arial" w:hint="default"/>
      </w:rPr>
    </w:lvl>
    <w:lvl w:ilvl="2" w:tplc="E8E88890" w:tentative="1">
      <w:start w:val="1"/>
      <w:numFmt w:val="bullet"/>
      <w:lvlText w:val="•"/>
      <w:lvlJc w:val="left"/>
      <w:pPr>
        <w:tabs>
          <w:tab w:val="num" w:pos="2160"/>
        </w:tabs>
        <w:ind w:left="2160" w:hanging="360"/>
      </w:pPr>
      <w:rPr>
        <w:rFonts w:ascii="Times New Roman" w:hAnsi="Times New Roman" w:hint="default"/>
      </w:rPr>
    </w:lvl>
    <w:lvl w:ilvl="3" w:tplc="76785036" w:tentative="1">
      <w:start w:val="1"/>
      <w:numFmt w:val="bullet"/>
      <w:lvlText w:val="•"/>
      <w:lvlJc w:val="left"/>
      <w:pPr>
        <w:tabs>
          <w:tab w:val="num" w:pos="2880"/>
        </w:tabs>
        <w:ind w:left="2880" w:hanging="360"/>
      </w:pPr>
      <w:rPr>
        <w:rFonts w:ascii="Times New Roman" w:hAnsi="Times New Roman" w:hint="default"/>
      </w:rPr>
    </w:lvl>
    <w:lvl w:ilvl="4" w:tplc="855449EA" w:tentative="1">
      <w:start w:val="1"/>
      <w:numFmt w:val="bullet"/>
      <w:lvlText w:val="•"/>
      <w:lvlJc w:val="left"/>
      <w:pPr>
        <w:tabs>
          <w:tab w:val="num" w:pos="3600"/>
        </w:tabs>
        <w:ind w:left="3600" w:hanging="360"/>
      </w:pPr>
      <w:rPr>
        <w:rFonts w:ascii="Times New Roman" w:hAnsi="Times New Roman" w:hint="default"/>
      </w:rPr>
    </w:lvl>
    <w:lvl w:ilvl="5" w:tplc="1E34F9FC" w:tentative="1">
      <w:start w:val="1"/>
      <w:numFmt w:val="bullet"/>
      <w:lvlText w:val="•"/>
      <w:lvlJc w:val="left"/>
      <w:pPr>
        <w:tabs>
          <w:tab w:val="num" w:pos="4320"/>
        </w:tabs>
        <w:ind w:left="4320" w:hanging="360"/>
      </w:pPr>
      <w:rPr>
        <w:rFonts w:ascii="Times New Roman" w:hAnsi="Times New Roman" w:hint="default"/>
      </w:rPr>
    </w:lvl>
    <w:lvl w:ilvl="6" w:tplc="DC1A4B22" w:tentative="1">
      <w:start w:val="1"/>
      <w:numFmt w:val="bullet"/>
      <w:lvlText w:val="•"/>
      <w:lvlJc w:val="left"/>
      <w:pPr>
        <w:tabs>
          <w:tab w:val="num" w:pos="5040"/>
        </w:tabs>
        <w:ind w:left="5040" w:hanging="360"/>
      </w:pPr>
      <w:rPr>
        <w:rFonts w:ascii="Times New Roman" w:hAnsi="Times New Roman" w:hint="default"/>
      </w:rPr>
    </w:lvl>
    <w:lvl w:ilvl="7" w:tplc="BF302370" w:tentative="1">
      <w:start w:val="1"/>
      <w:numFmt w:val="bullet"/>
      <w:lvlText w:val="•"/>
      <w:lvlJc w:val="left"/>
      <w:pPr>
        <w:tabs>
          <w:tab w:val="num" w:pos="5760"/>
        </w:tabs>
        <w:ind w:left="5760" w:hanging="360"/>
      </w:pPr>
      <w:rPr>
        <w:rFonts w:ascii="Times New Roman" w:hAnsi="Times New Roman" w:hint="default"/>
      </w:rPr>
    </w:lvl>
    <w:lvl w:ilvl="8" w:tplc="E9B45862"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22917BB"/>
    <w:multiLevelType w:val="hybridMultilevel"/>
    <w:tmpl w:val="52609BBA"/>
    <w:lvl w:ilvl="0" w:tplc="C15C7492">
      <w:start w:val="1"/>
      <w:numFmt w:val="bullet"/>
      <w:lvlText w:val="•"/>
      <w:lvlJc w:val="left"/>
      <w:pPr>
        <w:tabs>
          <w:tab w:val="num" w:pos="720"/>
        </w:tabs>
        <w:ind w:left="720" w:hanging="360"/>
      </w:pPr>
      <w:rPr>
        <w:rFonts w:ascii="Times New Roman" w:hAnsi="Times New Roman" w:hint="default"/>
      </w:rPr>
    </w:lvl>
    <w:lvl w:ilvl="1" w:tplc="9EC4670C">
      <w:start w:val="302"/>
      <w:numFmt w:val="bullet"/>
      <w:lvlText w:val="–"/>
      <w:lvlJc w:val="left"/>
      <w:pPr>
        <w:tabs>
          <w:tab w:val="num" w:pos="1440"/>
        </w:tabs>
        <w:ind w:left="1440" w:hanging="360"/>
      </w:pPr>
      <w:rPr>
        <w:rFonts w:ascii="Arial" w:hAnsi="Arial" w:hint="default"/>
      </w:rPr>
    </w:lvl>
    <w:lvl w:ilvl="2" w:tplc="B42CAA94" w:tentative="1">
      <w:start w:val="1"/>
      <w:numFmt w:val="bullet"/>
      <w:lvlText w:val="•"/>
      <w:lvlJc w:val="left"/>
      <w:pPr>
        <w:tabs>
          <w:tab w:val="num" w:pos="2160"/>
        </w:tabs>
        <w:ind w:left="2160" w:hanging="360"/>
      </w:pPr>
      <w:rPr>
        <w:rFonts w:ascii="Times New Roman" w:hAnsi="Times New Roman" w:hint="default"/>
      </w:rPr>
    </w:lvl>
    <w:lvl w:ilvl="3" w:tplc="891C6ED4" w:tentative="1">
      <w:start w:val="1"/>
      <w:numFmt w:val="bullet"/>
      <w:lvlText w:val="•"/>
      <w:lvlJc w:val="left"/>
      <w:pPr>
        <w:tabs>
          <w:tab w:val="num" w:pos="2880"/>
        </w:tabs>
        <w:ind w:left="2880" w:hanging="360"/>
      </w:pPr>
      <w:rPr>
        <w:rFonts w:ascii="Times New Roman" w:hAnsi="Times New Roman" w:hint="default"/>
      </w:rPr>
    </w:lvl>
    <w:lvl w:ilvl="4" w:tplc="399684BA" w:tentative="1">
      <w:start w:val="1"/>
      <w:numFmt w:val="bullet"/>
      <w:lvlText w:val="•"/>
      <w:lvlJc w:val="left"/>
      <w:pPr>
        <w:tabs>
          <w:tab w:val="num" w:pos="3600"/>
        </w:tabs>
        <w:ind w:left="3600" w:hanging="360"/>
      </w:pPr>
      <w:rPr>
        <w:rFonts w:ascii="Times New Roman" w:hAnsi="Times New Roman" w:hint="default"/>
      </w:rPr>
    </w:lvl>
    <w:lvl w:ilvl="5" w:tplc="794842CC" w:tentative="1">
      <w:start w:val="1"/>
      <w:numFmt w:val="bullet"/>
      <w:lvlText w:val="•"/>
      <w:lvlJc w:val="left"/>
      <w:pPr>
        <w:tabs>
          <w:tab w:val="num" w:pos="4320"/>
        </w:tabs>
        <w:ind w:left="4320" w:hanging="360"/>
      </w:pPr>
      <w:rPr>
        <w:rFonts w:ascii="Times New Roman" w:hAnsi="Times New Roman" w:hint="default"/>
      </w:rPr>
    </w:lvl>
    <w:lvl w:ilvl="6" w:tplc="0922A7B2" w:tentative="1">
      <w:start w:val="1"/>
      <w:numFmt w:val="bullet"/>
      <w:lvlText w:val="•"/>
      <w:lvlJc w:val="left"/>
      <w:pPr>
        <w:tabs>
          <w:tab w:val="num" w:pos="5040"/>
        </w:tabs>
        <w:ind w:left="5040" w:hanging="360"/>
      </w:pPr>
      <w:rPr>
        <w:rFonts w:ascii="Times New Roman" w:hAnsi="Times New Roman" w:hint="default"/>
      </w:rPr>
    </w:lvl>
    <w:lvl w:ilvl="7" w:tplc="D668F730" w:tentative="1">
      <w:start w:val="1"/>
      <w:numFmt w:val="bullet"/>
      <w:lvlText w:val="•"/>
      <w:lvlJc w:val="left"/>
      <w:pPr>
        <w:tabs>
          <w:tab w:val="num" w:pos="5760"/>
        </w:tabs>
        <w:ind w:left="5760" w:hanging="360"/>
      </w:pPr>
      <w:rPr>
        <w:rFonts w:ascii="Times New Roman" w:hAnsi="Times New Roman" w:hint="default"/>
      </w:rPr>
    </w:lvl>
    <w:lvl w:ilvl="8" w:tplc="6D4C6E9E"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5A71951"/>
    <w:multiLevelType w:val="hybridMultilevel"/>
    <w:tmpl w:val="3C420ADE"/>
    <w:lvl w:ilvl="0" w:tplc="8530EF92">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0F025D"/>
    <w:multiLevelType w:val="hybridMultilevel"/>
    <w:tmpl w:val="AD4CBA34"/>
    <w:lvl w:ilvl="0" w:tplc="0D0A9E9A">
      <w:start w:val="1"/>
      <w:numFmt w:val="bullet"/>
      <w:lvlText w:val="•"/>
      <w:lvlJc w:val="left"/>
      <w:pPr>
        <w:tabs>
          <w:tab w:val="num" w:pos="720"/>
        </w:tabs>
        <w:ind w:left="720" w:hanging="360"/>
      </w:pPr>
      <w:rPr>
        <w:rFonts w:ascii="Times New Roman" w:hAnsi="Times New Roman" w:hint="default"/>
      </w:rPr>
    </w:lvl>
    <w:lvl w:ilvl="1" w:tplc="25F81726">
      <w:start w:val="84"/>
      <w:numFmt w:val="bullet"/>
      <w:lvlText w:val="–"/>
      <w:lvlJc w:val="left"/>
      <w:pPr>
        <w:tabs>
          <w:tab w:val="num" w:pos="1440"/>
        </w:tabs>
        <w:ind w:left="1440" w:hanging="360"/>
      </w:pPr>
      <w:rPr>
        <w:rFonts w:ascii="Arial" w:hAnsi="Arial" w:hint="default"/>
      </w:rPr>
    </w:lvl>
    <w:lvl w:ilvl="2" w:tplc="4BCC3EE2" w:tentative="1">
      <w:start w:val="1"/>
      <w:numFmt w:val="bullet"/>
      <w:lvlText w:val="•"/>
      <w:lvlJc w:val="left"/>
      <w:pPr>
        <w:tabs>
          <w:tab w:val="num" w:pos="2160"/>
        </w:tabs>
        <w:ind w:left="2160" w:hanging="360"/>
      </w:pPr>
      <w:rPr>
        <w:rFonts w:ascii="Times New Roman" w:hAnsi="Times New Roman" w:hint="default"/>
      </w:rPr>
    </w:lvl>
    <w:lvl w:ilvl="3" w:tplc="F48C5C32" w:tentative="1">
      <w:start w:val="1"/>
      <w:numFmt w:val="bullet"/>
      <w:lvlText w:val="•"/>
      <w:lvlJc w:val="left"/>
      <w:pPr>
        <w:tabs>
          <w:tab w:val="num" w:pos="2880"/>
        </w:tabs>
        <w:ind w:left="2880" w:hanging="360"/>
      </w:pPr>
      <w:rPr>
        <w:rFonts w:ascii="Times New Roman" w:hAnsi="Times New Roman" w:hint="default"/>
      </w:rPr>
    </w:lvl>
    <w:lvl w:ilvl="4" w:tplc="6624CAB4" w:tentative="1">
      <w:start w:val="1"/>
      <w:numFmt w:val="bullet"/>
      <w:lvlText w:val="•"/>
      <w:lvlJc w:val="left"/>
      <w:pPr>
        <w:tabs>
          <w:tab w:val="num" w:pos="3600"/>
        </w:tabs>
        <w:ind w:left="3600" w:hanging="360"/>
      </w:pPr>
      <w:rPr>
        <w:rFonts w:ascii="Times New Roman" w:hAnsi="Times New Roman" w:hint="default"/>
      </w:rPr>
    </w:lvl>
    <w:lvl w:ilvl="5" w:tplc="E28A7E40" w:tentative="1">
      <w:start w:val="1"/>
      <w:numFmt w:val="bullet"/>
      <w:lvlText w:val="•"/>
      <w:lvlJc w:val="left"/>
      <w:pPr>
        <w:tabs>
          <w:tab w:val="num" w:pos="4320"/>
        </w:tabs>
        <w:ind w:left="4320" w:hanging="360"/>
      </w:pPr>
      <w:rPr>
        <w:rFonts w:ascii="Times New Roman" w:hAnsi="Times New Roman" w:hint="default"/>
      </w:rPr>
    </w:lvl>
    <w:lvl w:ilvl="6" w:tplc="BA4A4E6C" w:tentative="1">
      <w:start w:val="1"/>
      <w:numFmt w:val="bullet"/>
      <w:lvlText w:val="•"/>
      <w:lvlJc w:val="left"/>
      <w:pPr>
        <w:tabs>
          <w:tab w:val="num" w:pos="5040"/>
        </w:tabs>
        <w:ind w:left="5040" w:hanging="360"/>
      </w:pPr>
      <w:rPr>
        <w:rFonts w:ascii="Times New Roman" w:hAnsi="Times New Roman" w:hint="default"/>
      </w:rPr>
    </w:lvl>
    <w:lvl w:ilvl="7" w:tplc="F482BD3C" w:tentative="1">
      <w:start w:val="1"/>
      <w:numFmt w:val="bullet"/>
      <w:lvlText w:val="•"/>
      <w:lvlJc w:val="left"/>
      <w:pPr>
        <w:tabs>
          <w:tab w:val="num" w:pos="5760"/>
        </w:tabs>
        <w:ind w:left="5760" w:hanging="360"/>
      </w:pPr>
      <w:rPr>
        <w:rFonts w:ascii="Times New Roman" w:hAnsi="Times New Roman" w:hint="default"/>
      </w:rPr>
    </w:lvl>
    <w:lvl w:ilvl="8" w:tplc="3850E6BC"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0A32516E"/>
    <w:multiLevelType w:val="hybridMultilevel"/>
    <w:tmpl w:val="4C40BD2C"/>
    <w:lvl w:ilvl="0" w:tplc="C2A839E2">
      <w:start w:val="1"/>
      <w:numFmt w:val="bullet"/>
      <w:lvlText w:val=""/>
      <w:lvlJc w:val="left"/>
      <w:pPr>
        <w:tabs>
          <w:tab w:val="num" w:pos="720"/>
        </w:tabs>
        <w:ind w:left="720" w:hanging="360"/>
      </w:pPr>
      <w:rPr>
        <w:rFonts w:ascii="Symbol" w:hAnsi="Symbol" w:hint="default"/>
      </w:rPr>
    </w:lvl>
    <w:lvl w:ilvl="1" w:tplc="1D7C9D10">
      <w:start w:val="238"/>
      <w:numFmt w:val="bullet"/>
      <w:lvlText w:val="•"/>
      <w:lvlJc w:val="left"/>
      <w:pPr>
        <w:tabs>
          <w:tab w:val="num" w:pos="1440"/>
        </w:tabs>
        <w:ind w:left="1440" w:hanging="360"/>
      </w:pPr>
      <w:rPr>
        <w:rFonts w:ascii="Arial" w:hAnsi="Arial" w:hint="default"/>
      </w:rPr>
    </w:lvl>
    <w:lvl w:ilvl="2" w:tplc="E30E394E" w:tentative="1">
      <w:start w:val="1"/>
      <w:numFmt w:val="bullet"/>
      <w:lvlText w:val=""/>
      <w:lvlJc w:val="left"/>
      <w:pPr>
        <w:tabs>
          <w:tab w:val="num" w:pos="2160"/>
        </w:tabs>
        <w:ind w:left="2160" w:hanging="360"/>
      </w:pPr>
      <w:rPr>
        <w:rFonts w:ascii="Symbol" w:hAnsi="Symbol" w:hint="default"/>
      </w:rPr>
    </w:lvl>
    <w:lvl w:ilvl="3" w:tplc="EE663E7C" w:tentative="1">
      <w:start w:val="1"/>
      <w:numFmt w:val="bullet"/>
      <w:lvlText w:val=""/>
      <w:lvlJc w:val="left"/>
      <w:pPr>
        <w:tabs>
          <w:tab w:val="num" w:pos="2880"/>
        </w:tabs>
        <w:ind w:left="2880" w:hanging="360"/>
      </w:pPr>
      <w:rPr>
        <w:rFonts w:ascii="Symbol" w:hAnsi="Symbol" w:hint="default"/>
      </w:rPr>
    </w:lvl>
    <w:lvl w:ilvl="4" w:tplc="93D005BE" w:tentative="1">
      <w:start w:val="1"/>
      <w:numFmt w:val="bullet"/>
      <w:lvlText w:val=""/>
      <w:lvlJc w:val="left"/>
      <w:pPr>
        <w:tabs>
          <w:tab w:val="num" w:pos="3600"/>
        </w:tabs>
        <w:ind w:left="3600" w:hanging="360"/>
      </w:pPr>
      <w:rPr>
        <w:rFonts w:ascii="Symbol" w:hAnsi="Symbol" w:hint="default"/>
      </w:rPr>
    </w:lvl>
    <w:lvl w:ilvl="5" w:tplc="98BCDBD2" w:tentative="1">
      <w:start w:val="1"/>
      <w:numFmt w:val="bullet"/>
      <w:lvlText w:val=""/>
      <w:lvlJc w:val="left"/>
      <w:pPr>
        <w:tabs>
          <w:tab w:val="num" w:pos="4320"/>
        </w:tabs>
        <w:ind w:left="4320" w:hanging="360"/>
      </w:pPr>
      <w:rPr>
        <w:rFonts w:ascii="Symbol" w:hAnsi="Symbol" w:hint="default"/>
      </w:rPr>
    </w:lvl>
    <w:lvl w:ilvl="6" w:tplc="8A8EE16E" w:tentative="1">
      <w:start w:val="1"/>
      <w:numFmt w:val="bullet"/>
      <w:lvlText w:val=""/>
      <w:lvlJc w:val="left"/>
      <w:pPr>
        <w:tabs>
          <w:tab w:val="num" w:pos="5040"/>
        </w:tabs>
        <w:ind w:left="5040" w:hanging="360"/>
      </w:pPr>
      <w:rPr>
        <w:rFonts w:ascii="Symbol" w:hAnsi="Symbol" w:hint="default"/>
      </w:rPr>
    </w:lvl>
    <w:lvl w:ilvl="7" w:tplc="EA16FE6E" w:tentative="1">
      <w:start w:val="1"/>
      <w:numFmt w:val="bullet"/>
      <w:lvlText w:val=""/>
      <w:lvlJc w:val="left"/>
      <w:pPr>
        <w:tabs>
          <w:tab w:val="num" w:pos="5760"/>
        </w:tabs>
        <w:ind w:left="5760" w:hanging="360"/>
      </w:pPr>
      <w:rPr>
        <w:rFonts w:ascii="Symbol" w:hAnsi="Symbol" w:hint="default"/>
      </w:rPr>
    </w:lvl>
    <w:lvl w:ilvl="8" w:tplc="570CCCB2"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86A584D"/>
    <w:multiLevelType w:val="hybridMultilevel"/>
    <w:tmpl w:val="AF5CD374"/>
    <w:lvl w:ilvl="0" w:tplc="BA7A9440">
      <w:start w:val="1"/>
      <w:numFmt w:val="bullet"/>
      <w:lvlText w:val="•"/>
      <w:lvlJc w:val="left"/>
      <w:pPr>
        <w:tabs>
          <w:tab w:val="num" w:pos="720"/>
        </w:tabs>
        <w:ind w:left="720" w:hanging="360"/>
      </w:pPr>
      <w:rPr>
        <w:rFonts w:ascii="Times New Roman" w:hAnsi="Times New Roman" w:hint="default"/>
      </w:rPr>
    </w:lvl>
    <w:lvl w:ilvl="1" w:tplc="080AE0B2">
      <w:start w:val="302"/>
      <w:numFmt w:val="bullet"/>
      <w:lvlText w:val="–"/>
      <w:lvlJc w:val="left"/>
      <w:pPr>
        <w:tabs>
          <w:tab w:val="num" w:pos="1440"/>
        </w:tabs>
        <w:ind w:left="1440" w:hanging="360"/>
      </w:pPr>
      <w:rPr>
        <w:rFonts w:ascii="Arial" w:hAnsi="Arial" w:hint="default"/>
      </w:rPr>
    </w:lvl>
    <w:lvl w:ilvl="2" w:tplc="A564712A" w:tentative="1">
      <w:start w:val="1"/>
      <w:numFmt w:val="bullet"/>
      <w:lvlText w:val="•"/>
      <w:lvlJc w:val="left"/>
      <w:pPr>
        <w:tabs>
          <w:tab w:val="num" w:pos="2160"/>
        </w:tabs>
        <w:ind w:left="2160" w:hanging="360"/>
      </w:pPr>
      <w:rPr>
        <w:rFonts w:ascii="Times New Roman" w:hAnsi="Times New Roman" w:hint="default"/>
      </w:rPr>
    </w:lvl>
    <w:lvl w:ilvl="3" w:tplc="E68AF69E" w:tentative="1">
      <w:start w:val="1"/>
      <w:numFmt w:val="bullet"/>
      <w:lvlText w:val="•"/>
      <w:lvlJc w:val="left"/>
      <w:pPr>
        <w:tabs>
          <w:tab w:val="num" w:pos="2880"/>
        </w:tabs>
        <w:ind w:left="2880" w:hanging="360"/>
      </w:pPr>
      <w:rPr>
        <w:rFonts w:ascii="Times New Roman" w:hAnsi="Times New Roman" w:hint="default"/>
      </w:rPr>
    </w:lvl>
    <w:lvl w:ilvl="4" w:tplc="C3F64594" w:tentative="1">
      <w:start w:val="1"/>
      <w:numFmt w:val="bullet"/>
      <w:lvlText w:val="•"/>
      <w:lvlJc w:val="left"/>
      <w:pPr>
        <w:tabs>
          <w:tab w:val="num" w:pos="3600"/>
        </w:tabs>
        <w:ind w:left="3600" w:hanging="360"/>
      </w:pPr>
      <w:rPr>
        <w:rFonts w:ascii="Times New Roman" w:hAnsi="Times New Roman" w:hint="default"/>
      </w:rPr>
    </w:lvl>
    <w:lvl w:ilvl="5" w:tplc="CE7297AE" w:tentative="1">
      <w:start w:val="1"/>
      <w:numFmt w:val="bullet"/>
      <w:lvlText w:val="•"/>
      <w:lvlJc w:val="left"/>
      <w:pPr>
        <w:tabs>
          <w:tab w:val="num" w:pos="4320"/>
        </w:tabs>
        <w:ind w:left="4320" w:hanging="360"/>
      </w:pPr>
      <w:rPr>
        <w:rFonts w:ascii="Times New Roman" w:hAnsi="Times New Roman" w:hint="default"/>
      </w:rPr>
    </w:lvl>
    <w:lvl w:ilvl="6" w:tplc="630401DE" w:tentative="1">
      <w:start w:val="1"/>
      <w:numFmt w:val="bullet"/>
      <w:lvlText w:val="•"/>
      <w:lvlJc w:val="left"/>
      <w:pPr>
        <w:tabs>
          <w:tab w:val="num" w:pos="5040"/>
        </w:tabs>
        <w:ind w:left="5040" w:hanging="360"/>
      </w:pPr>
      <w:rPr>
        <w:rFonts w:ascii="Times New Roman" w:hAnsi="Times New Roman" w:hint="default"/>
      </w:rPr>
    </w:lvl>
    <w:lvl w:ilvl="7" w:tplc="EFECCB86" w:tentative="1">
      <w:start w:val="1"/>
      <w:numFmt w:val="bullet"/>
      <w:lvlText w:val="•"/>
      <w:lvlJc w:val="left"/>
      <w:pPr>
        <w:tabs>
          <w:tab w:val="num" w:pos="5760"/>
        </w:tabs>
        <w:ind w:left="5760" w:hanging="360"/>
      </w:pPr>
      <w:rPr>
        <w:rFonts w:ascii="Times New Roman" w:hAnsi="Times New Roman" w:hint="default"/>
      </w:rPr>
    </w:lvl>
    <w:lvl w:ilvl="8" w:tplc="8F842C4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7D3A1F"/>
    <w:multiLevelType w:val="hybridMultilevel"/>
    <w:tmpl w:val="FCD04A58"/>
    <w:lvl w:ilvl="0" w:tplc="F3CA4956">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15:restartNumberingAfterBreak="0">
    <w:nsid w:val="23A827A5"/>
    <w:multiLevelType w:val="hybridMultilevel"/>
    <w:tmpl w:val="9DE84E2C"/>
    <w:lvl w:ilvl="0" w:tplc="02724A2A">
      <w:start w:val="4"/>
      <w:numFmt w:val="bullet"/>
      <w:lvlText w:val="-"/>
      <w:lvlJc w:val="left"/>
      <w:pPr>
        <w:ind w:left="720" w:hanging="360"/>
      </w:pPr>
      <w:rPr>
        <w:rFonts w:ascii="Calibri" w:eastAsiaTheme="minorHAnsi" w:hAnsi="Calibri" w:cs="Calibri" w:hint="default"/>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920629"/>
    <w:multiLevelType w:val="hybridMultilevel"/>
    <w:tmpl w:val="15D6FB28"/>
    <w:lvl w:ilvl="0" w:tplc="C3089510">
      <w:start w:val="1"/>
      <w:numFmt w:val="bullet"/>
      <w:lvlText w:val="•"/>
      <w:lvlJc w:val="left"/>
      <w:pPr>
        <w:tabs>
          <w:tab w:val="num" w:pos="720"/>
        </w:tabs>
        <w:ind w:left="720" w:hanging="360"/>
      </w:pPr>
      <w:rPr>
        <w:rFonts w:ascii="Times New Roman" w:hAnsi="Times New Roman" w:hint="default"/>
      </w:rPr>
    </w:lvl>
    <w:lvl w:ilvl="1" w:tplc="0F129D20">
      <w:start w:val="251"/>
      <w:numFmt w:val="bullet"/>
      <w:lvlText w:val="–"/>
      <w:lvlJc w:val="left"/>
      <w:pPr>
        <w:tabs>
          <w:tab w:val="num" w:pos="1440"/>
        </w:tabs>
        <w:ind w:left="1440" w:hanging="360"/>
      </w:pPr>
      <w:rPr>
        <w:rFonts w:ascii="Arial" w:hAnsi="Arial" w:hint="default"/>
      </w:rPr>
    </w:lvl>
    <w:lvl w:ilvl="2" w:tplc="66A08B26">
      <w:start w:val="251"/>
      <w:numFmt w:val="bullet"/>
      <w:lvlText w:val="•"/>
      <w:lvlJc w:val="left"/>
      <w:pPr>
        <w:tabs>
          <w:tab w:val="num" w:pos="2160"/>
        </w:tabs>
        <w:ind w:left="2160" w:hanging="360"/>
      </w:pPr>
      <w:rPr>
        <w:rFonts w:ascii="Times New Roman" w:hAnsi="Times New Roman" w:hint="default"/>
      </w:rPr>
    </w:lvl>
    <w:lvl w:ilvl="3" w:tplc="D0587020" w:tentative="1">
      <w:start w:val="1"/>
      <w:numFmt w:val="bullet"/>
      <w:lvlText w:val="•"/>
      <w:lvlJc w:val="left"/>
      <w:pPr>
        <w:tabs>
          <w:tab w:val="num" w:pos="2880"/>
        </w:tabs>
        <w:ind w:left="2880" w:hanging="360"/>
      </w:pPr>
      <w:rPr>
        <w:rFonts w:ascii="Times New Roman" w:hAnsi="Times New Roman" w:hint="default"/>
      </w:rPr>
    </w:lvl>
    <w:lvl w:ilvl="4" w:tplc="FB52FA40" w:tentative="1">
      <w:start w:val="1"/>
      <w:numFmt w:val="bullet"/>
      <w:lvlText w:val="•"/>
      <w:lvlJc w:val="left"/>
      <w:pPr>
        <w:tabs>
          <w:tab w:val="num" w:pos="3600"/>
        </w:tabs>
        <w:ind w:left="3600" w:hanging="360"/>
      </w:pPr>
      <w:rPr>
        <w:rFonts w:ascii="Times New Roman" w:hAnsi="Times New Roman" w:hint="default"/>
      </w:rPr>
    </w:lvl>
    <w:lvl w:ilvl="5" w:tplc="326477A2" w:tentative="1">
      <w:start w:val="1"/>
      <w:numFmt w:val="bullet"/>
      <w:lvlText w:val="•"/>
      <w:lvlJc w:val="left"/>
      <w:pPr>
        <w:tabs>
          <w:tab w:val="num" w:pos="4320"/>
        </w:tabs>
        <w:ind w:left="4320" w:hanging="360"/>
      </w:pPr>
      <w:rPr>
        <w:rFonts w:ascii="Times New Roman" w:hAnsi="Times New Roman" w:hint="default"/>
      </w:rPr>
    </w:lvl>
    <w:lvl w:ilvl="6" w:tplc="E1A07438" w:tentative="1">
      <w:start w:val="1"/>
      <w:numFmt w:val="bullet"/>
      <w:lvlText w:val="•"/>
      <w:lvlJc w:val="left"/>
      <w:pPr>
        <w:tabs>
          <w:tab w:val="num" w:pos="5040"/>
        </w:tabs>
        <w:ind w:left="5040" w:hanging="360"/>
      </w:pPr>
      <w:rPr>
        <w:rFonts w:ascii="Times New Roman" w:hAnsi="Times New Roman" w:hint="default"/>
      </w:rPr>
    </w:lvl>
    <w:lvl w:ilvl="7" w:tplc="F75E82B8" w:tentative="1">
      <w:start w:val="1"/>
      <w:numFmt w:val="bullet"/>
      <w:lvlText w:val="•"/>
      <w:lvlJc w:val="left"/>
      <w:pPr>
        <w:tabs>
          <w:tab w:val="num" w:pos="5760"/>
        </w:tabs>
        <w:ind w:left="5760" w:hanging="360"/>
      </w:pPr>
      <w:rPr>
        <w:rFonts w:ascii="Times New Roman" w:hAnsi="Times New Roman" w:hint="default"/>
      </w:rPr>
    </w:lvl>
    <w:lvl w:ilvl="8" w:tplc="74BE36B2"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3190242C"/>
    <w:multiLevelType w:val="hybridMultilevel"/>
    <w:tmpl w:val="264C8E92"/>
    <w:lvl w:ilvl="0" w:tplc="D912161A">
      <w:start w:val="1100"/>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AD417D9"/>
    <w:multiLevelType w:val="hybridMultilevel"/>
    <w:tmpl w:val="111E024A"/>
    <w:lvl w:ilvl="0" w:tplc="0AF60104">
      <w:start w:val="1"/>
      <w:numFmt w:val="bullet"/>
      <w:lvlText w:val="•"/>
      <w:lvlJc w:val="left"/>
      <w:pPr>
        <w:tabs>
          <w:tab w:val="num" w:pos="720"/>
        </w:tabs>
        <w:ind w:left="720" w:hanging="360"/>
      </w:pPr>
      <w:rPr>
        <w:rFonts w:ascii="Times New Roman" w:hAnsi="Times New Roman" w:hint="default"/>
      </w:rPr>
    </w:lvl>
    <w:lvl w:ilvl="1" w:tplc="2D128FFE">
      <w:start w:val="238"/>
      <w:numFmt w:val="bullet"/>
      <w:lvlText w:val="–"/>
      <w:lvlJc w:val="left"/>
      <w:pPr>
        <w:tabs>
          <w:tab w:val="num" w:pos="1440"/>
        </w:tabs>
        <w:ind w:left="1440" w:hanging="360"/>
      </w:pPr>
      <w:rPr>
        <w:rFonts w:ascii="Arial" w:hAnsi="Arial" w:hint="default"/>
      </w:rPr>
    </w:lvl>
    <w:lvl w:ilvl="2" w:tplc="A8067202" w:tentative="1">
      <w:start w:val="1"/>
      <w:numFmt w:val="bullet"/>
      <w:lvlText w:val="•"/>
      <w:lvlJc w:val="left"/>
      <w:pPr>
        <w:tabs>
          <w:tab w:val="num" w:pos="2160"/>
        </w:tabs>
        <w:ind w:left="2160" w:hanging="360"/>
      </w:pPr>
      <w:rPr>
        <w:rFonts w:ascii="Times New Roman" w:hAnsi="Times New Roman" w:hint="default"/>
      </w:rPr>
    </w:lvl>
    <w:lvl w:ilvl="3" w:tplc="32483D4A" w:tentative="1">
      <w:start w:val="1"/>
      <w:numFmt w:val="bullet"/>
      <w:lvlText w:val="•"/>
      <w:lvlJc w:val="left"/>
      <w:pPr>
        <w:tabs>
          <w:tab w:val="num" w:pos="2880"/>
        </w:tabs>
        <w:ind w:left="2880" w:hanging="360"/>
      </w:pPr>
      <w:rPr>
        <w:rFonts w:ascii="Times New Roman" w:hAnsi="Times New Roman" w:hint="default"/>
      </w:rPr>
    </w:lvl>
    <w:lvl w:ilvl="4" w:tplc="8FC88BD8" w:tentative="1">
      <w:start w:val="1"/>
      <w:numFmt w:val="bullet"/>
      <w:lvlText w:val="•"/>
      <w:lvlJc w:val="left"/>
      <w:pPr>
        <w:tabs>
          <w:tab w:val="num" w:pos="3600"/>
        </w:tabs>
        <w:ind w:left="3600" w:hanging="360"/>
      </w:pPr>
      <w:rPr>
        <w:rFonts w:ascii="Times New Roman" w:hAnsi="Times New Roman" w:hint="default"/>
      </w:rPr>
    </w:lvl>
    <w:lvl w:ilvl="5" w:tplc="5F8046AC" w:tentative="1">
      <w:start w:val="1"/>
      <w:numFmt w:val="bullet"/>
      <w:lvlText w:val="•"/>
      <w:lvlJc w:val="left"/>
      <w:pPr>
        <w:tabs>
          <w:tab w:val="num" w:pos="4320"/>
        </w:tabs>
        <w:ind w:left="4320" w:hanging="360"/>
      </w:pPr>
      <w:rPr>
        <w:rFonts w:ascii="Times New Roman" w:hAnsi="Times New Roman" w:hint="default"/>
      </w:rPr>
    </w:lvl>
    <w:lvl w:ilvl="6" w:tplc="CC72BFB0" w:tentative="1">
      <w:start w:val="1"/>
      <w:numFmt w:val="bullet"/>
      <w:lvlText w:val="•"/>
      <w:lvlJc w:val="left"/>
      <w:pPr>
        <w:tabs>
          <w:tab w:val="num" w:pos="5040"/>
        </w:tabs>
        <w:ind w:left="5040" w:hanging="360"/>
      </w:pPr>
      <w:rPr>
        <w:rFonts w:ascii="Times New Roman" w:hAnsi="Times New Roman" w:hint="default"/>
      </w:rPr>
    </w:lvl>
    <w:lvl w:ilvl="7" w:tplc="5DB0A35A" w:tentative="1">
      <w:start w:val="1"/>
      <w:numFmt w:val="bullet"/>
      <w:lvlText w:val="•"/>
      <w:lvlJc w:val="left"/>
      <w:pPr>
        <w:tabs>
          <w:tab w:val="num" w:pos="5760"/>
        </w:tabs>
        <w:ind w:left="5760" w:hanging="360"/>
      </w:pPr>
      <w:rPr>
        <w:rFonts w:ascii="Times New Roman" w:hAnsi="Times New Roman" w:hint="default"/>
      </w:rPr>
    </w:lvl>
    <w:lvl w:ilvl="8" w:tplc="4FB4364A"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434326AC"/>
    <w:multiLevelType w:val="hybridMultilevel"/>
    <w:tmpl w:val="31B09EB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BC208B7"/>
    <w:multiLevelType w:val="hybridMultilevel"/>
    <w:tmpl w:val="0876E202"/>
    <w:lvl w:ilvl="0" w:tplc="16D43D3C">
      <w:start w:val="1"/>
      <w:numFmt w:val="bullet"/>
      <w:lvlText w:val="•"/>
      <w:lvlJc w:val="left"/>
      <w:pPr>
        <w:tabs>
          <w:tab w:val="num" w:pos="720"/>
        </w:tabs>
        <w:ind w:left="720" w:hanging="360"/>
      </w:pPr>
      <w:rPr>
        <w:rFonts w:ascii="Times New Roman" w:hAnsi="Times New Roman" w:hint="default"/>
      </w:rPr>
    </w:lvl>
    <w:lvl w:ilvl="1" w:tplc="B8065C98">
      <w:start w:val="302"/>
      <w:numFmt w:val="bullet"/>
      <w:lvlText w:val="–"/>
      <w:lvlJc w:val="left"/>
      <w:pPr>
        <w:tabs>
          <w:tab w:val="num" w:pos="1440"/>
        </w:tabs>
        <w:ind w:left="1440" w:hanging="360"/>
      </w:pPr>
      <w:rPr>
        <w:rFonts w:ascii="Arial" w:hAnsi="Arial" w:hint="default"/>
      </w:rPr>
    </w:lvl>
    <w:lvl w:ilvl="2" w:tplc="99CA8616" w:tentative="1">
      <w:start w:val="1"/>
      <w:numFmt w:val="bullet"/>
      <w:lvlText w:val="•"/>
      <w:lvlJc w:val="left"/>
      <w:pPr>
        <w:tabs>
          <w:tab w:val="num" w:pos="2160"/>
        </w:tabs>
        <w:ind w:left="2160" w:hanging="360"/>
      </w:pPr>
      <w:rPr>
        <w:rFonts w:ascii="Times New Roman" w:hAnsi="Times New Roman" w:hint="default"/>
      </w:rPr>
    </w:lvl>
    <w:lvl w:ilvl="3" w:tplc="7E2496D8" w:tentative="1">
      <w:start w:val="1"/>
      <w:numFmt w:val="bullet"/>
      <w:lvlText w:val="•"/>
      <w:lvlJc w:val="left"/>
      <w:pPr>
        <w:tabs>
          <w:tab w:val="num" w:pos="2880"/>
        </w:tabs>
        <w:ind w:left="2880" w:hanging="360"/>
      </w:pPr>
      <w:rPr>
        <w:rFonts w:ascii="Times New Roman" w:hAnsi="Times New Roman" w:hint="default"/>
      </w:rPr>
    </w:lvl>
    <w:lvl w:ilvl="4" w:tplc="8C588FAC" w:tentative="1">
      <w:start w:val="1"/>
      <w:numFmt w:val="bullet"/>
      <w:lvlText w:val="•"/>
      <w:lvlJc w:val="left"/>
      <w:pPr>
        <w:tabs>
          <w:tab w:val="num" w:pos="3600"/>
        </w:tabs>
        <w:ind w:left="3600" w:hanging="360"/>
      </w:pPr>
      <w:rPr>
        <w:rFonts w:ascii="Times New Roman" w:hAnsi="Times New Roman" w:hint="default"/>
      </w:rPr>
    </w:lvl>
    <w:lvl w:ilvl="5" w:tplc="5B3A267E" w:tentative="1">
      <w:start w:val="1"/>
      <w:numFmt w:val="bullet"/>
      <w:lvlText w:val="•"/>
      <w:lvlJc w:val="left"/>
      <w:pPr>
        <w:tabs>
          <w:tab w:val="num" w:pos="4320"/>
        </w:tabs>
        <w:ind w:left="4320" w:hanging="360"/>
      </w:pPr>
      <w:rPr>
        <w:rFonts w:ascii="Times New Roman" w:hAnsi="Times New Roman" w:hint="default"/>
      </w:rPr>
    </w:lvl>
    <w:lvl w:ilvl="6" w:tplc="3D206D64" w:tentative="1">
      <w:start w:val="1"/>
      <w:numFmt w:val="bullet"/>
      <w:lvlText w:val="•"/>
      <w:lvlJc w:val="left"/>
      <w:pPr>
        <w:tabs>
          <w:tab w:val="num" w:pos="5040"/>
        </w:tabs>
        <w:ind w:left="5040" w:hanging="360"/>
      </w:pPr>
      <w:rPr>
        <w:rFonts w:ascii="Times New Roman" w:hAnsi="Times New Roman" w:hint="default"/>
      </w:rPr>
    </w:lvl>
    <w:lvl w:ilvl="7" w:tplc="30E2B706" w:tentative="1">
      <w:start w:val="1"/>
      <w:numFmt w:val="bullet"/>
      <w:lvlText w:val="•"/>
      <w:lvlJc w:val="left"/>
      <w:pPr>
        <w:tabs>
          <w:tab w:val="num" w:pos="5760"/>
        </w:tabs>
        <w:ind w:left="5760" w:hanging="360"/>
      </w:pPr>
      <w:rPr>
        <w:rFonts w:ascii="Times New Roman" w:hAnsi="Times New Roman" w:hint="default"/>
      </w:rPr>
    </w:lvl>
    <w:lvl w:ilvl="8" w:tplc="0FAED3B2"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520542C5"/>
    <w:multiLevelType w:val="hybridMultilevel"/>
    <w:tmpl w:val="8618CD58"/>
    <w:lvl w:ilvl="0" w:tplc="355EA72A">
      <w:start w:val="1"/>
      <w:numFmt w:val="bullet"/>
      <w:lvlText w:val="•"/>
      <w:lvlJc w:val="left"/>
      <w:pPr>
        <w:tabs>
          <w:tab w:val="num" w:pos="720"/>
        </w:tabs>
        <w:ind w:left="720" w:hanging="360"/>
      </w:pPr>
      <w:rPr>
        <w:rFonts w:ascii="Times New Roman" w:hAnsi="Times New Roman" w:hint="default"/>
      </w:rPr>
    </w:lvl>
    <w:lvl w:ilvl="1" w:tplc="6A8ACCD8">
      <w:start w:val="122"/>
      <w:numFmt w:val="bullet"/>
      <w:lvlText w:val="–"/>
      <w:lvlJc w:val="left"/>
      <w:pPr>
        <w:tabs>
          <w:tab w:val="num" w:pos="1440"/>
        </w:tabs>
        <w:ind w:left="1440" w:hanging="360"/>
      </w:pPr>
      <w:rPr>
        <w:rFonts w:ascii="Arial" w:hAnsi="Arial" w:hint="default"/>
      </w:rPr>
    </w:lvl>
    <w:lvl w:ilvl="2" w:tplc="FBF6C472" w:tentative="1">
      <w:start w:val="1"/>
      <w:numFmt w:val="bullet"/>
      <w:lvlText w:val="•"/>
      <w:lvlJc w:val="left"/>
      <w:pPr>
        <w:tabs>
          <w:tab w:val="num" w:pos="2160"/>
        </w:tabs>
        <w:ind w:left="2160" w:hanging="360"/>
      </w:pPr>
      <w:rPr>
        <w:rFonts w:ascii="Times New Roman" w:hAnsi="Times New Roman" w:hint="default"/>
      </w:rPr>
    </w:lvl>
    <w:lvl w:ilvl="3" w:tplc="EF728E9A" w:tentative="1">
      <w:start w:val="1"/>
      <w:numFmt w:val="bullet"/>
      <w:lvlText w:val="•"/>
      <w:lvlJc w:val="left"/>
      <w:pPr>
        <w:tabs>
          <w:tab w:val="num" w:pos="2880"/>
        </w:tabs>
        <w:ind w:left="2880" w:hanging="360"/>
      </w:pPr>
      <w:rPr>
        <w:rFonts w:ascii="Times New Roman" w:hAnsi="Times New Roman" w:hint="default"/>
      </w:rPr>
    </w:lvl>
    <w:lvl w:ilvl="4" w:tplc="2D42B7D2" w:tentative="1">
      <w:start w:val="1"/>
      <w:numFmt w:val="bullet"/>
      <w:lvlText w:val="•"/>
      <w:lvlJc w:val="left"/>
      <w:pPr>
        <w:tabs>
          <w:tab w:val="num" w:pos="3600"/>
        </w:tabs>
        <w:ind w:left="3600" w:hanging="360"/>
      </w:pPr>
      <w:rPr>
        <w:rFonts w:ascii="Times New Roman" w:hAnsi="Times New Roman" w:hint="default"/>
      </w:rPr>
    </w:lvl>
    <w:lvl w:ilvl="5" w:tplc="7A4C55F6" w:tentative="1">
      <w:start w:val="1"/>
      <w:numFmt w:val="bullet"/>
      <w:lvlText w:val="•"/>
      <w:lvlJc w:val="left"/>
      <w:pPr>
        <w:tabs>
          <w:tab w:val="num" w:pos="4320"/>
        </w:tabs>
        <w:ind w:left="4320" w:hanging="360"/>
      </w:pPr>
      <w:rPr>
        <w:rFonts w:ascii="Times New Roman" w:hAnsi="Times New Roman" w:hint="default"/>
      </w:rPr>
    </w:lvl>
    <w:lvl w:ilvl="6" w:tplc="1FD462A4" w:tentative="1">
      <w:start w:val="1"/>
      <w:numFmt w:val="bullet"/>
      <w:lvlText w:val="•"/>
      <w:lvlJc w:val="left"/>
      <w:pPr>
        <w:tabs>
          <w:tab w:val="num" w:pos="5040"/>
        </w:tabs>
        <w:ind w:left="5040" w:hanging="360"/>
      </w:pPr>
      <w:rPr>
        <w:rFonts w:ascii="Times New Roman" w:hAnsi="Times New Roman" w:hint="default"/>
      </w:rPr>
    </w:lvl>
    <w:lvl w:ilvl="7" w:tplc="B1B6126E" w:tentative="1">
      <w:start w:val="1"/>
      <w:numFmt w:val="bullet"/>
      <w:lvlText w:val="•"/>
      <w:lvlJc w:val="left"/>
      <w:pPr>
        <w:tabs>
          <w:tab w:val="num" w:pos="5760"/>
        </w:tabs>
        <w:ind w:left="5760" w:hanging="360"/>
      </w:pPr>
      <w:rPr>
        <w:rFonts w:ascii="Times New Roman" w:hAnsi="Times New Roman" w:hint="default"/>
      </w:rPr>
    </w:lvl>
    <w:lvl w:ilvl="8" w:tplc="86D41C7C"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6D5740D"/>
    <w:multiLevelType w:val="hybridMultilevel"/>
    <w:tmpl w:val="F5649A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B3E2DFF"/>
    <w:multiLevelType w:val="hybridMultilevel"/>
    <w:tmpl w:val="EA9CE842"/>
    <w:lvl w:ilvl="0" w:tplc="9AB23C26">
      <w:start w:val="4"/>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5CBB49C8"/>
    <w:multiLevelType w:val="hybridMultilevel"/>
    <w:tmpl w:val="5A54C656"/>
    <w:lvl w:ilvl="0" w:tplc="8ED4F518">
      <w:start w:val="1"/>
      <w:numFmt w:val="bullet"/>
      <w:lvlText w:val="-"/>
      <w:lvlJc w:val="left"/>
      <w:pPr>
        <w:ind w:left="1160" w:hanging="360"/>
      </w:pPr>
      <w:rPr>
        <w:rFonts w:ascii="Arial" w:eastAsia="MS Mincho" w:hAnsi="Arial" w:cs="Arial" w:hint="default"/>
      </w:rPr>
    </w:lvl>
    <w:lvl w:ilvl="1" w:tplc="04090003">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4" w15:restartNumberingAfterBreak="0">
    <w:nsid w:val="5D816C7C"/>
    <w:multiLevelType w:val="hybridMultilevel"/>
    <w:tmpl w:val="53E26B8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4540D5"/>
    <w:multiLevelType w:val="hybridMultilevel"/>
    <w:tmpl w:val="FBBE7346"/>
    <w:lvl w:ilvl="0" w:tplc="D70EC4BE">
      <w:start w:val="1"/>
      <w:numFmt w:val="bullet"/>
      <w:lvlText w:val="•"/>
      <w:lvlJc w:val="left"/>
      <w:pPr>
        <w:tabs>
          <w:tab w:val="num" w:pos="360"/>
        </w:tabs>
        <w:ind w:left="360" w:hanging="360"/>
      </w:pPr>
      <w:rPr>
        <w:rFonts w:ascii="Times New Roman" w:hAnsi="Times New Roman" w:hint="default"/>
      </w:rPr>
    </w:lvl>
    <w:lvl w:ilvl="1" w:tplc="3886E094">
      <w:start w:val="84"/>
      <w:numFmt w:val="bullet"/>
      <w:lvlText w:val="–"/>
      <w:lvlJc w:val="left"/>
      <w:pPr>
        <w:tabs>
          <w:tab w:val="num" w:pos="1080"/>
        </w:tabs>
        <w:ind w:left="1080" w:hanging="360"/>
      </w:pPr>
      <w:rPr>
        <w:rFonts w:ascii="Arial" w:hAnsi="Arial" w:hint="default"/>
      </w:rPr>
    </w:lvl>
    <w:lvl w:ilvl="2" w:tplc="2CCE2472" w:tentative="1">
      <w:start w:val="1"/>
      <w:numFmt w:val="bullet"/>
      <w:lvlText w:val="•"/>
      <w:lvlJc w:val="left"/>
      <w:pPr>
        <w:tabs>
          <w:tab w:val="num" w:pos="1800"/>
        </w:tabs>
        <w:ind w:left="1800" w:hanging="360"/>
      </w:pPr>
      <w:rPr>
        <w:rFonts w:ascii="Times New Roman" w:hAnsi="Times New Roman" w:hint="default"/>
      </w:rPr>
    </w:lvl>
    <w:lvl w:ilvl="3" w:tplc="7AC20906" w:tentative="1">
      <w:start w:val="1"/>
      <w:numFmt w:val="bullet"/>
      <w:lvlText w:val="•"/>
      <w:lvlJc w:val="left"/>
      <w:pPr>
        <w:tabs>
          <w:tab w:val="num" w:pos="2520"/>
        </w:tabs>
        <w:ind w:left="2520" w:hanging="360"/>
      </w:pPr>
      <w:rPr>
        <w:rFonts w:ascii="Times New Roman" w:hAnsi="Times New Roman" w:hint="default"/>
      </w:rPr>
    </w:lvl>
    <w:lvl w:ilvl="4" w:tplc="84624734" w:tentative="1">
      <w:start w:val="1"/>
      <w:numFmt w:val="bullet"/>
      <w:lvlText w:val="•"/>
      <w:lvlJc w:val="left"/>
      <w:pPr>
        <w:tabs>
          <w:tab w:val="num" w:pos="3240"/>
        </w:tabs>
        <w:ind w:left="3240" w:hanging="360"/>
      </w:pPr>
      <w:rPr>
        <w:rFonts w:ascii="Times New Roman" w:hAnsi="Times New Roman" w:hint="default"/>
      </w:rPr>
    </w:lvl>
    <w:lvl w:ilvl="5" w:tplc="0F5209BE" w:tentative="1">
      <w:start w:val="1"/>
      <w:numFmt w:val="bullet"/>
      <w:lvlText w:val="•"/>
      <w:lvlJc w:val="left"/>
      <w:pPr>
        <w:tabs>
          <w:tab w:val="num" w:pos="3960"/>
        </w:tabs>
        <w:ind w:left="3960" w:hanging="360"/>
      </w:pPr>
      <w:rPr>
        <w:rFonts w:ascii="Times New Roman" w:hAnsi="Times New Roman" w:hint="default"/>
      </w:rPr>
    </w:lvl>
    <w:lvl w:ilvl="6" w:tplc="3508FFA6" w:tentative="1">
      <w:start w:val="1"/>
      <w:numFmt w:val="bullet"/>
      <w:lvlText w:val="•"/>
      <w:lvlJc w:val="left"/>
      <w:pPr>
        <w:tabs>
          <w:tab w:val="num" w:pos="4680"/>
        </w:tabs>
        <w:ind w:left="4680" w:hanging="360"/>
      </w:pPr>
      <w:rPr>
        <w:rFonts w:ascii="Times New Roman" w:hAnsi="Times New Roman" w:hint="default"/>
      </w:rPr>
    </w:lvl>
    <w:lvl w:ilvl="7" w:tplc="18B402FE" w:tentative="1">
      <w:start w:val="1"/>
      <w:numFmt w:val="bullet"/>
      <w:lvlText w:val="•"/>
      <w:lvlJc w:val="left"/>
      <w:pPr>
        <w:tabs>
          <w:tab w:val="num" w:pos="5400"/>
        </w:tabs>
        <w:ind w:left="5400" w:hanging="360"/>
      </w:pPr>
      <w:rPr>
        <w:rFonts w:ascii="Times New Roman" w:hAnsi="Times New Roman" w:hint="default"/>
      </w:rPr>
    </w:lvl>
    <w:lvl w:ilvl="8" w:tplc="0E0EA2AE" w:tentative="1">
      <w:start w:val="1"/>
      <w:numFmt w:val="bullet"/>
      <w:lvlText w:val="•"/>
      <w:lvlJc w:val="left"/>
      <w:pPr>
        <w:tabs>
          <w:tab w:val="num" w:pos="6120"/>
        </w:tabs>
        <w:ind w:left="6120" w:hanging="360"/>
      </w:pPr>
      <w:rPr>
        <w:rFonts w:ascii="Times New Roman" w:hAnsi="Times New Roman" w:hint="default"/>
      </w:rPr>
    </w:lvl>
  </w:abstractNum>
  <w:abstractNum w:abstractNumId="26" w15:restartNumberingAfterBreak="0">
    <w:nsid w:val="66976B2E"/>
    <w:multiLevelType w:val="hybridMultilevel"/>
    <w:tmpl w:val="2A240E62"/>
    <w:lvl w:ilvl="0" w:tplc="04D0DC84">
      <w:start w:val="1"/>
      <w:numFmt w:val="bullet"/>
      <w:lvlText w:val="–"/>
      <w:lvlJc w:val="left"/>
      <w:pPr>
        <w:tabs>
          <w:tab w:val="num" w:pos="720"/>
        </w:tabs>
        <w:ind w:left="720" w:hanging="360"/>
      </w:pPr>
      <w:rPr>
        <w:rFonts w:ascii="Arial" w:hAnsi="Arial" w:hint="default"/>
      </w:rPr>
    </w:lvl>
    <w:lvl w:ilvl="1" w:tplc="62BC454A">
      <w:start w:val="1"/>
      <w:numFmt w:val="bullet"/>
      <w:lvlText w:val="–"/>
      <w:lvlJc w:val="left"/>
      <w:pPr>
        <w:tabs>
          <w:tab w:val="num" w:pos="1440"/>
        </w:tabs>
        <w:ind w:left="1440" w:hanging="360"/>
      </w:pPr>
      <w:rPr>
        <w:rFonts w:ascii="Arial" w:hAnsi="Arial" w:hint="default"/>
      </w:rPr>
    </w:lvl>
    <w:lvl w:ilvl="2" w:tplc="A9D27C88" w:tentative="1">
      <w:start w:val="1"/>
      <w:numFmt w:val="bullet"/>
      <w:lvlText w:val="–"/>
      <w:lvlJc w:val="left"/>
      <w:pPr>
        <w:tabs>
          <w:tab w:val="num" w:pos="2160"/>
        </w:tabs>
        <w:ind w:left="2160" w:hanging="360"/>
      </w:pPr>
      <w:rPr>
        <w:rFonts w:ascii="Arial" w:hAnsi="Arial" w:hint="default"/>
      </w:rPr>
    </w:lvl>
    <w:lvl w:ilvl="3" w:tplc="D44C295A" w:tentative="1">
      <w:start w:val="1"/>
      <w:numFmt w:val="bullet"/>
      <w:lvlText w:val="–"/>
      <w:lvlJc w:val="left"/>
      <w:pPr>
        <w:tabs>
          <w:tab w:val="num" w:pos="2880"/>
        </w:tabs>
        <w:ind w:left="2880" w:hanging="360"/>
      </w:pPr>
      <w:rPr>
        <w:rFonts w:ascii="Arial" w:hAnsi="Arial" w:hint="default"/>
      </w:rPr>
    </w:lvl>
    <w:lvl w:ilvl="4" w:tplc="E4F4E29C" w:tentative="1">
      <w:start w:val="1"/>
      <w:numFmt w:val="bullet"/>
      <w:lvlText w:val="–"/>
      <w:lvlJc w:val="left"/>
      <w:pPr>
        <w:tabs>
          <w:tab w:val="num" w:pos="3600"/>
        </w:tabs>
        <w:ind w:left="3600" w:hanging="360"/>
      </w:pPr>
      <w:rPr>
        <w:rFonts w:ascii="Arial" w:hAnsi="Arial" w:hint="default"/>
      </w:rPr>
    </w:lvl>
    <w:lvl w:ilvl="5" w:tplc="0C2C46F2" w:tentative="1">
      <w:start w:val="1"/>
      <w:numFmt w:val="bullet"/>
      <w:lvlText w:val="–"/>
      <w:lvlJc w:val="left"/>
      <w:pPr>
        <w:tabs>
          <w:tab w:val="num" w:pos="4320"/>
        </w:tabs>
        <w:ind w:left="4320" w:hanging="360"/>
      </w:pPr>
      <w:rPr>
        <w:rFonts w:ascii="Arial" w:hAnsi="Arial" w:hint="default"/>
      </w:rPr>
    </w:lvl>
    <w:lvl w:ilvl="6" w:tplc="FE9E9EB0" w:tentative="1">
      <w:start w:val="1"/>
      <w:numFmt w:val="bullet"/>
      <w:lvlText w:val="–"/>
      <w:lvlJc w:val="left"/>
      <w:pPr>
        <w:tabs>
          <w:tab w:val="num" w:pos="5040"/>
        </w:tabs>
        <w:ind w:left="5040" w:hanging="360"/>
      </w:pPr>
      <w:rPr>
        <w:rFonts w:ascii="Arial" w:hAnsi="Arial" w:hint="default"/>
      </w:rPr>
    </w:lvl>
    <w:lvl w:ilvl="7" w:tplc="72BACD6A" w:tentative="1">
      <w:start w:val="1"/>
      <w:numFmt w:val="bullet"/>
      <w:lvlText w:val="–"/>
      <w:lvlJc w:val="left"/>
      <w:pPr>
        <w:tabs>
          <w:tab w:val="num" w:pos="5760"/>
        </w:tabs>
        <w:ind w:left="5760" w:hanging="360"/>
      </w:pPr>
      <w:rPr>
        <w:rFonts w:ascii="Arial" w:hAnsi="Arial" w:hint="default"/>
      </w:rPr>
    </w:lvl>
    <w:lvl w:ilvl="8" w:tplc="E1A064C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6FB6C51"/>
    <w:multiLevelType w:val="hybridMultilevel"/>
    <w:tmpl w:val="FCD04A58"/>
    <w:lvl w:ilvl="0" w:tplc="F3CA4956">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A81374D"/>
    <w:multiLevelType w:val="hybridMultilevel"/>
    <w:tmpl w:val="6652E5E0"/>
    <w:lvl w:ilvl="0" w:tplc="86F86DF2">
      <w:start w:val="1"/>
      <w:numFmt w:val="bullet"/>
      <w:lvlText w:val="•"/>
      <w:lvlJc w:val="left"/>
      <w:pPr>
        <w:tabs>
          <w:tab w:val="num" w:pos="720"/>
        </w:tabs>
        <w:ind w:left="720" w:hanging="360"/>
      </w:pPr>
      <w:rPr>
        <w:rFonts w:ascii="Times New Roman" w:hAnsi="Times New Roman" w:hint="default"/>
      </w:rPr>
    </w:lvl>
    <w:lvl w:ilvl="1" w:tplc="45543854">
      <w:start w:val="309"/>
      <w:numFmt w:val="bullet"/>
      <w:lvlText w:val="–"/>
      <w:lvlJc w:val="left"/>
      <w:pPr>
        <w:tabs>
          <w:tab w:val="num" w:pos="1440"/>
        </w:tabs>
        <w:ind w:left="1440" w:hanging="360"/>
      </w:pPr>
      <w:rPr>
        <w:rFonts w:ascii="Arial" w:hAnsi="Arial" w:hint="default"/>
      </w:rPr>
    </w:lvl>
    <w:lvl w:ilvl="2" w:tplc="3AAA01F0" w:tentative="1">
      <w:start w:val="1"/>
      <w:numFmt w:val="bullet"/>
      <w:lvlText w:val="•"/>
      <w:lvlJc w:val="left"/>
      <w:pPr>
        <w:tabs>
          <w:tab w:val="num" w:pos="2160"/>
        </w:tabs>
        <w:ind w:left="2160" w:hanging="360"/>
      </w:pPr>
      <w:rPr>
        <w:rFonts w:ascii="Times New Roman" w:hAnsi="Times New Roman" w:hint="default"/>
      </w:rPr>
    </w:lvl>
    <w:lvl w:ilvl="3" w:tplc="A058F960" w:tentative="1">
      <w:start w:val="1"/>
      <w:numFmt w:val="bullet"/>
      <w:lvlText w:val="•"/>
      <w:lvlJc w:val="left"/>
      <w:pPr>
        <w:tabs>
          <w:tab w:val="num" w:pos="2880"/>
        </w:tabs>
        <w:ind w:left="2880" w:hanging="360"/>
      </w:pPr>
      <w:rPr>
        <w:rFonts w:ascii="Times New Roman" w:hAnsi="Times New Roman" w:hint="default"/>
      </w:rPr>
    </w:lvl>
    <w:lvl w:ilvl="4" w:tplc="66E82A4E" w:tentative="1">
      <w:start w:val="1"/>
      <w:numFmt w:val="bullet"/>
      <w:lvlText w:val="•"/>
      <w:lvlJc w:val="left"/>
      <w:pPr>
        <w:tabs>
          <w:tab w:val="num" w:pos="3600"/>
        </w:tabs>
        <w:ind w:left="3600" w:hanging="360"/>
      </w:pPr>
      <w:rPr>
        <w:rFonts w:ascii="Times New Roman" w:hAnsi="Times New Roman" w:hint="default"/>
      </w:rPr>
    </w:lvl>
    <w:lvl w:ilvl="5" w:tplc="7C764D1A" w:tentative="1">
      <w:start w:val="1"/>
      <w:numFmt w:val="bullet"/>
      <w:lvlText w:val="•"/>
      <w:lvlJc w:val="left"/>
      <w:pPr>
        <w:tabs>
          <w:tab w:val="num" w:pos="4320"/>
        </w:tabs>
        <w:ind w:left="4320" w:hanging="360"/>
      </w:pPr>
      <w:rPr>
        <w:rFonts w:ascii="Times New Roman" w:hAnsi="Times New Roman" w:hint="default"/>
      </w:rPr>
    </w:lvl>
    <w:lvl w:ilvl="6" w:tplc="54A6E7BC" w:tentative="1">
      <w:start w:val="1"/>
      <w:numFmt w:val="bullet"/>
      <w:lvlText w:val="•"/>
      <w:lvlJc w:val="left"/>
      <w:pPr>
        <w:tabs>
          <w:tab w:val="num" w:pos="5040"/>
        </w:tabs>
        <w:ind w:left="5040" w:hanging="360"/>
      </w:pPr>
      <w:rPr>
        <w:rFonts w:ascii="Times New Roman" w:hAnsi="Times New Roman" w:hint="default"/>
      </w:rPr>
    </w:lvl>
    <w:lvl w:ilvl="7" w:tplc="A9F8089C" w:tentative="1">
      <w:start w:val="1"/>
      <w:numFmt w:val="bullet"/>
      <w:lvlText w:val="•"/>
      <w:lvlJc w:val="left"/>
      <w:pPr>
        <w:tabs>
          <w:tab w:val="num" w:pos="5760"/>
        </w:tabs>
        <w:ind w:left="5760" w:hanging="360"/>
      </w:pPr>
      <w:rPr>
        <w:rFonts w:ascii="Times New Roman" w:hAnsi="Times New Roman" w:hint="default"/>
      </w:rPr>
    </w:lvl>
    <w:lvl w:ilvl="8" w:tplc="B0DA1440"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6BB96D40"/>
    <w:multiLevelType w:val="hybridMultilevel"/>
    <w:tmpl w:val="BC0CB8AC"/>
    <w:lvl w:ilvl="0" w:tplc="7B8E7292">
      <w:start w:val="26"/>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6E9D515E"/>
    <w:multiLevelType w:val="hybridMultilevel"/>
    <w:tmpl w:val="78CEF0C4"/>
    <w:lvl w:ilvl="0" w:tplc="20B0635C">
      <w:start w:val="1"/>
      <w:numFmt w:val="bullet"/>
      <w:lvlText w:val="•"/>
      <w:lvlJc w:val="left"/>
      <w:pPr>
        <w:tabs>
          <w:tab w:val="num" w:pos="720"/>
        </w:tabs>
        <w:ind w:left="720" w:hanging="360"/>
      </w:pPr>
      <w:rPr>
        <w:rFonts w:ascii="Times New Roman" w:hAnsi="Times New Roman" w:hint="default"/>
      </w:rPr>
    </w:lvl>
    <w:lvl w:ilvl="1" w:tplc="39C2188C">
      <w:start w:val="309"/>
      <w:numFmt w:val="bullet"/>
      <w:lvlText w:val="–"/>
      <w:lvlJc w:val="left"/>
      <w:pPr>
        <w:tabs>
          <w:tab w:val="num" w:pos="1440"/>
        </w:tabs>
        <w:ind w:left="1440" w:hanging="360"/>
      </w:pPr>
      <w:rPr>
        <w:rFonts w:ascii="Arial" w:hAnsi="Arial" w:hint="default"/>
      </w:rPr>
    </w:lvl>
    <w:lvl w:ilvl="2" w:tplc="0CAC65E8" w:tentative="1">
      <w:start w:val="1"/>
      <w:numFmt w:val="bullet"/>
      <w:lvlText w:val="•"/>
      <w:lvlJc w:val="left"/>
      <w:pPr>
        <w:tabs>
          <w:tab w:val="num" w:pos="2160"/>
        </w:tabs>
        <w:ind w:left="2160" w:hanging="360"/>
      </w:pPr>
      <w:rPr>
        <w:rFonts w:ascii="Times New Roman" w:hAnsi="Times New Roman" w:hint="default"/>
      </w:rPr>
    </w:lvl>
    <w:lvl w:ilvl="3" w:tplc="F176E24C" w:tentative="1">
      <w:start w:val="1"/>
      <w:numFmt w:val="bullet"/>
      <w:lvlText w:val="•"/>
      <w:lvlJc w:val="left"/>
      <w:pPr>
        <w:tabs>
          <w:tab w:val="num" w:pos="2880"/>
        </w:tabs>
        <w:ind w:left="2880" w:hanging="360"/>
      </w:pPr>
      <w:rPr>
        <w:rFonts w:ascii="Times New Roman" w:hAnsi="Times New Roman" w:hint="default"/>
      </w:rPr>
    </w:lvl>
    <w:lvl w:ilvl="4" w:tplc="3C7CF156" w:tentative="1">
      <w:start w:val="1"/>
      <w:numFmt w:val="bullet"/>
      <w:lvlText w:val="•"/>
      <w:lvlJc w:val="left"/>
      <w:pPr>
        <w:tabs>
          <w:tab w:val="num" w:pos="3600"/>
        </w:tabs>
        <w:ind w:left="3600" w:hanging="360"/>
      </w:pPr>
      <w:rPr>
        <w:rFonts w:ascii="Times New Roman" w:hAnsi="Times New Roman" w:hint="default"/>
      </w:rPr>
    </w:lvl>
    <w:lvl w:ilvl="5" w:tplc="F9840120" w:tentative="1">
      <w:start w:val="1"/>
      <w:numFmt w:val="bullet"/>
      <w:lvlText w:val="•"/>
      <w:lvlJc w:val="left"/>
      <w:pPr>
        <w:tabs>
          <w:tab w:val="num" w:pos="4320"/>
        </w:tabs>
        <w:ind w:left="4320" w:hanging="360"/>
      </w:pPr>
      <w:rPr>
        <w:rFonts w:ascii="Times New Roman" w:hAnsi="Times New Roman" w:hint="default"/>
      </w:rPr>
    </w:lvl>
    <w:lvl w:ilvl="6" w:tplc="661EFA62" w:tentative="1">
      <w:start w:val="1"/>
      <w:numFmt w:val="bullet"/>
      <w:lvlText w:val="•"/>
      <w:lvlJc w:val="left"/>
      <w:pPr>
        <w:tabs>
          <w:tab w:val="num" w:pos="5040"/>
        </w:tabs>
        <w:ind w:left="5040" w:hanging="360"/>
      </w:pPr>
      <w:rPr>
        <w:rFonts w:ascii="Times New Roman" w:hAnsi="Times New Roman" w:hint="default"/>
      </w:rPr>
    </w:lvl>
    <w:lvl w:ilvl="7" w:tplc="308E3920" w:tentative="1">
      <w:start w:val="1"/>
      <w:numFmt w:val="bullet"/>
      <w:lvlText w:val="•"/>
      <w:lvlJc w:val="left"/>
      <w:pPr>
        <w:tabs>
          <w:tab w:val="num" w:pos="5760"/>
        </w:tabs>
        <w:ind w:left="5760" w:hanging="360"/>
      </w:pPr>
      <w:rPr>
        <w:rFonts w:ascii="Times New Roman" w:hAnsi="Times New Roman" w:hint="default"/>
      </w:rPr>
    </w:lvl>
    <w:lvl w:ilvl="8" w:tplc="E1784A06"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706E7A2D"/>
    <w:multiLevelType w:val="hybridMultilevel"/>
    <w:tmpl w:val="D7182E20"/>
    <w:lvl w:ilvl="0" w:tplc="02724A2A">
      <w:start w:val="4"/>
      <w:numFmt w:val="bullet"/>
      <w:lvlText w:val="-"/>
      <w:lvlJc w:val="left"/>
      <w:pPr>
        <w:ind w:left="360" w:hanging="360"/>
      </w:pPr>
      <w:rPr>
        <w:rFonts w:ascii="Calibri" w:eastAsiaTheme="minorHAnsi" w:hAnsi="Calibri" w:cs="Calibri" w:hint="default"/>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5A93116"/>
    <w:multiLevelType w:val="hybridMultilevel"/>
    <w:tmpl w:val="F7A28B82"/>
    <w:lvl w:ilvl="0" w:tplc="69FC4E4A">
      <w:start w:val="4"/>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6" w15:restartNumberingAfterBreak="0">
    <w:nsid w:val="77E30194"/>
    <w:multiLevelType w:val="hybridMultilevel"/>
    <w:tmpl w:val="35AA291C"/>
    <w:lvl w:ilvl="0" w:tplc="B218EE50">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8A072C9"/>
    <w:multiLevelType w:val="hybridMultilevel"/>
    <w:tmpl w:val="FCD04A58"/>
    <w:lvl w:ilvl="0" w:tplc="F3CA4956">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8" w15:restartNumberingAfterBreak="0">
    <w:nsid w:val="78C60E94"/>
    <w:multiLevelType w:val="hybridMultilevel"/>
    <w:tmpl w:val="FCD04A58"/>
    <w:lvl w:ilvl="0" w:tplc="F3CA4956">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num w:numId="1">
    <w:abstractNumId w:val="6"/>
  </w:num>
  <w:num w:numId="2">
    <w:abstractNumId w:val="12"/>
  </w:num>
  <w:num w:numId="3">
    <w:abstractNumId w:val="21"/>
  </w:num>
  <w:num w:numId="4">
    <w:abstractNumId w:val="33"/>
  </w:num>
  <w:num w:numId="5">
    <w:abstractNumId w:val="19"/>
  </w:num>
  <w:num w:numId="6">
    <w:abstractNumId w:val="28"/>
  </w:num>
  <w:num w:numId="7">
    <w:abstractNumId w:val="11"/>
  </w:num>
  <w:num w:numId="8">
    <w:abstractNumId w:val="16"/>
  </w:num>
  <w:num w:numId="9">
    <w:abstractNumId w:val="7"/>
  </w:num>
  <w:num w:numId="10">
    <w:abstractNumId w:val="35"/>
  </w:num>
  <w:num w:numId="11">
    <w:abstractNumId w:val="36"/>
  </w:num>
  <w:num w:numId="12">
    <w:abstractNumId w:val="13"/>
  </w:num>
  <w:num w:numId="13">
    <w:abstractNumId w:val="9"/>
  </w:num>
  <w:num w:numId="14">
    <w:abstractNumId w:val="23"/>
  </w:num>
  <w:num w:numId="15">
    <w:abstractNumId w:val="5"/>
  </w:num>
  <w:num w:numId="16">
    <w:abstractNumId w:val="1"/>
  </w:num>
  <w:num w:numId="17">
    <w:abstractNumId w:val="17"/>
  </w:num>
  <w:num w:numId="18">
    <w:abstractNumId w:val="22"/>
  </w:num>
  <w:num w:numId="19">
    <w:abstractNumId w:val="30"/>
  </w:num>
  <w:num w:numId="20">
    <w:abstractNumId w:val="3"/>
  </w:num>
  <w:num w:numId="21">
    <w:abstractNumId w:val="25"/>
  </w:num>
  <w:num w:numId="22">
    <w:abstractNumId w:val="20"/>
  </w:num>
  <w:num w:numId="23">
    <w:abstractNumId w:val="32"/>
  </w:num>
  <w:num w:numId="24">
    <w:abstractNumId w:val="14"/>
  </w:num>
  <w:num w:numId="25">
    <w:abstractNumId w:val="0"/>
  </w:num>
  <w:num w:numId="26">
    <w:abstractNumId w:val="2"/>
  </w:num>
  <w:num w:numId="27">
    <w:abstractNumId w:val="4"/>
  </w:num>
  <w:num w:numId="28">
    <w:abstractNumId w:val="6"/>
    <w:lvlOverride w:ilvl="0">
      <w:startOverride w:val="2"/>
    </w:lvlOverride>
    <w:lvlOverride w:ilvl="1">
      <w:startOverride w:val="5"/>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num>
  <w:num w:numId="31">
    <w:abstractNumId w:val="6"/>
  </w:num>
  <w:num w:numId="32">
    <w:abstractNumId w:val="26"/>
  </w:num>
  <w:num w:numId="33">
    <w:abstractNumId w:val="6"/>
  </w:num>
  <w:num w:numId="34">
    <w:abstractNumId w:val="6"/>
  </w:num>
  <w:num w:numId="35">
    <w:abstractNumId w:val="6"/>
  </w:num>
  <w:num w:numId="36">
    <w:abstractNumId w:val="6"/>
  </w:num>
  <w:num w:numId="37">
    <w:abstractNumId w:val="18"/>
  </w:num>
  <w:num w:numId="38">
    <w:abstractNumId w:val="29"/>
  </w:num>
  <w:num w:numId="39">
    <w:abstractNumId w:val="31"/>
  </w:num>
  <w:num w:numId="40">
    <w:abstractNumId w:val="10"/>
  </w:num>
  <w:num w:numId="41">
    <w:abstractNumId w:val="24"/>
  </w:num>
  <w:num w:numId="4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1421"/>
    <w:rsid w:val="0000187B"/>
    <w:rsid w:val="00001A05"/>
    <w:rsid w:val="00001A9E"/>
    <w:rsid w:val="00001C76"/>
    <w:rsid w:val="000020C0"/>
    <w:rsid w:val="00002A92"/>
    <w:rsid w:val="00003123"/>
    <w:rsid w:val="000033A8"/>
    <w:rsid w:val="00003CD4"/>
    <w:rsid w:val="00003D71"/>
    <w:rsid w:val="00004076"/>
    <w:rsid w:val="00004ED1"/>
    <w:rsid w:val="00004F9A"/>
    <w:rsid w:val="00005509"/>
    <w:rsid w:val="00005774"/>
    <w:rsid w:val="00005951"/>
    <w:rsid w:val="00005F99"/>
    <w:rsid w:val="00006735"/>
    <w:rsid w:val="00006744"/>
    <w:rsid w:val="000071B4"/>
    <w:rsid w:val="0000738F"/>
    <w:rsid w:val="00007907"/>
    <w:rsid w:val="00007ADF"/>
    <w:rsid w:val="00007B71"/>
    <w:rsid w:val="00007D0D"/>
    <w:rsid w:val="00010910"/>
    <w:rsid w:val="00010921"/>
    <w:rsid w:val="0001097E"/>
    <w:rsid w:val="00010A68"/>
    <w:rsid w:val="00010ADD"/>
    <w:rsid w:val="00010C31"/>
    <w:rsid w:val="00011005"/>
    <w:rsid w:val="000116A8"/>
    <w:rsid w:val="00011A53"/>
    <w:rsid w:val="00011D8D"/>
    <w:rsid w:val="00011F08"/>
    <w:rsid w:val="00011FB1"/>
    <w:rsid w:val="00012357"/>
    <w:rsid w:val="00012445"/>
    <w:rsid w:val="00012CC8"/>
    <w:rsid w:val="00012CD3"/>
    <w:rsid w:val="00012D3C"/>
    <w:rsid w:val="00013E01"/>
    <w:rsid w:val="0001401B"/>
    <w:rsid w:val="0001431F"/>
    <w:rsid w:val="000159FA"/>
    <w:rsid w:val="000165C2"/>
    <w:rsid w:val="000167DF"/>
    <w:rsid w:val="0001695D"/>
    <w:rsid w:val="00016F04"/>
    <w:rsid w:val="0001701D"/>
    <w:rsid w:val="000172F4"/>
    <w:rsid w:val="000200C4"/>
    <w:rsid w:val="000206C4"/>
    <w:rsid w:val="00020776"/>
    <w:rsid w:val="000210FF"/>
    <w:rsid w:val="000212F8"/>
    <w:rsid w:val="000214D8"/>
    <w:rsid w:val="00021CA4"/>
    <w:rsid w:val="00022194"/>
    <w:rsid w:val="00022677"/>
    <w:rsid w:val="00022C4C"/>
    <w:rsid w:val="00022E33"/>
    <w:rsid w:val="00024824"/>
    <w:rsid w:val="0002525D"/>
    <w:rsid w:val="00025609"/>
    <w:rsid w:val="0002580F"/>
    <w:rsid w:val="00025BC7"/>
    <w:rsid w:val="00025DDA"/>
    <w:rsid w:val="00026242"/>
    <w:rsid w:val="00027A22"/>
    <w:rsid w:val="00027C49"/>
    <w:rsid w:val="00027C50"/>
    <w:rsid w:val="00030052"/>
    <w:rsid w:val="000302D6"/>
    <w:rsid w:val="00030341"/>
    <w:rsid w:val="00030634"/>
    <w:rsid w:val="00030B6F"/>
    <w:rsid w:val="00030DF3"/>
    <w:rsid w:val="00030EA8"/>
    <w:rsid w:val="00031428"/>
    <w:rsid w:val="00031BA0"/>
    <w:rsid w:val="00031F7D"/>
    <w:rsid w:val="00032075"/>
    <w:rsid w:val="000321A8"/>
    <w:rsid w:val="0003271D"/>
    <w:rsid w:val="00032854"/>
    <w:rsid w:val="00032E69"/>
    <w:rsid w:val="00033449"/>
    <w:rsid w:val="000337AE"/>
    <w:rsid w:val="000359C4"/>
    <w:rsid w:val="00035D8B"/>
    <w:rsid w:val="000362E5"/>
    <w:rsid w:val="00036446"/>
    <w:rsid w:val="00036816"/>
    <w:rsid w:val="00036A11"/>
    <w:rsid w:val="00036B1F"/>
    <w:rsid w:val="00036B36"/>
    <w:rsid w:val="00036CE6"/>
    <w:rsid w:val="00036DAC"/>
    <w:rsid w:val="000375ED"/>
    <w:rsid w:val="00037B9F"/>
    <w:rsid w:val="00040774"/>
    <w:rsid w:val="00040D18"/>
    <w:rsid w:val="00041416"/>
    <w:rsid w:val="0004152C"/>
    <w:rsid w:val="000416B0"/>
    <w:rsid w:val="00041A13"/>
    <w:rsid w:val="0004305A"/>
    <w:rsid w:val="00043540"/>
    <w:rsid w:val="00043BBA"/>
    <w:rsid w:val="00043CFC"/>
    <w:rsid w:val="00043E8F"/>
    <w:rsid w:val="00043F06"/>
    <w:rsid w:val="00045082"/>
    <w:rsid w:val="00045210"/>
    <w:rsid w:val="00045B3A"/>
    <w:rsid w:val="0004660C"/>
    <w:rsid w:val="000467C2"/>
    <w:rsid w:val="00046AB8"/>
    <w:rsid w:val="00046EDE"/>
    <w:rsid w:val="00047C60"/>
    <w:rsid w:val="0005019A"/>
    <w:rsid w:val="00050412"/>
    <w:rsid w:val="000508B5"/>
    <w:rsid w:val="00050C03"/>
    <w:rsid w:val="00051AFF"/>
    <w:rsid w:val="00052776"/>
    <w:rsid w:val="000528EB"/>
    <w:rsid w:val="0005293F"/>
    <w:rsid w:val="00052FB5"/>
    <w:rsid w:val="0005302E"/>
    <w:rsid w:val="00053132"/>
    <w:rsid w:val="0005318F"/>
    <w:rsid w:val="00053501"/>
    <w:rsid w:val="00053633"/>
    <w:rsid w:val="00053930"/>
    <w:rsid w:val="0005403E"/>
    <w:rsid w:val="00054221"/>
    <w:rsid w:val="000543C0"/>
    <w:rsid w:val="00054AE1"/>
    <w:rsid w:val="00054E51"/>
    <w:rsid w:val="00054F7E"/>
    <w:rsid w:val="000551A1"/>
    <w:rsid w:val="00055549"/>
    <w:rsid w:val="00055EC9"/>
    <w:rsid w:val="00056B06"/>
    <w:rsid w:val="000570CB"/>
    <w:rsid w:val="00057250"/>
    <w:rsid w:val="00057853"/>
    <w:rsid w:val="00057995"/>
    <w:rsid w:val="00057CB5"/>
    <w:rsid w:val="00060151"/>
    <w:rsid w:val="00060189"/>
    <w:rsid w:val="000619BF"/>
    <w:rsid w:val="000620CD"/>
    <w:rsid w:val="000621DB"/>
    <w:rsid w:val="0006267E"/>
    <w:rsid w:val="00062716"/>
    <w:rsid w:val="000627C6"/>
    <w:rsid w:val="000630AB"/>
    <w:rsid w:val="00063335"/>
    <w:rsid w:val="000639FA"/>
    <w:rsid w:val="00063AB0"/>
    <w:rsid w:val="00063AC6"/>
    <w:rsid w:val="00063BB6"/>
    <w:rsid w:val="00063C26"/>
    <w:rsid w:val="00063F1D"/>
    <w:rsid w:val="000645C0"/>
    <w:rsid w:val="00065630"/>
    <w:rsid w:val="00065C00"/>
    <w:rsid w:val="000667BC"/>
    <w:rsid w:val="00066BF3"/>
    <w:rsid w:val="00066CCF"/>
    <w:rsid w:val="000671D7"/>
    <w:rsid w:val="000673AD"/>
    <w:rsid w:val="000673BF"/>
    <w:rsid w:val="00067654"/>
    <w:rsid w:val="00067F56"/>
    <w:rsid w:val="0007119C"/>
    <w:rsid w:val="00071389"/>
    <w:rsid w:val="00071F1E"/>
    <w:rsid w:val="000720DC"/>
    <w:rsid w:val="00072453"/>
    <w:rsid w:val="00072599"/>
    <w:rsid w:val="00072C1F"/>
    <w:rsid w:val="00073184"/>
    <w:rsid w:val="00073C42"/>
    <w:rsid w:val="00073E25"/>
    <w:rsid w:val="00074DCA"/>
    <w:rsid w:val="000755B5"/>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250"/>
    <w:rsid w:val="00083211"/>
    <w:rsid w:val="00083457"/>
    <w:rsid w:val="00083DE3"/>
    <w:rsid w:val="0008404D"/>
    <w:rsid w:val="0008461C"/>
    <w:rsid w:val="00084F49"/>
    <w:rsid w:val="000855D5"/>
    <w:rsid w:val="00085632"/>
    <w:rsid w:val="00085ED9"/>
    <w:rsid w:val="00086027"/>
    <w:rsid w:val="000861BF"/>
    <w:rsid w:val="000862ED"/>
    <w:rsid w:val="00086364"/>
    <w:rsid w:val="00086697"/>
    <w:rsid w:val="000867F2"/>
    <w:rsid w:val="000868E1"/>
    <w:rsid w:val="000869BE"/>
    <w:rsid w:val="00086A31"/>
    <w:rsid w:val="00086E9D"/>
    <w:rsid w:val="00087BDC"/>
    <w:rsid w:val="00087EEE"/>
    <w:rsid w:val="00087F06"/>
    <w:rsid w:val="000902E8"/>
    <w:rsid w:val="00090459"/>
    <w:rsid w:val="00090609"/>
    <w:rsid w:val="00090A57"/>
    <w:rsid w:val="00091C52"/>
    <w:rsid w:val="00092123"/>
    <w:rsid w:val="00092AC5"/>
    <w:rsid w:val="00092EDA"/>
    <w:rsid w:val="000934B6"/>
    <w:rsid w:val="00093E45"/>
    <w:rsid w:val="000948FB"/>
    <w:rsid w:val="00094B22"/>
    <w:rsid w:val="00094E01"/>
    <w:rsid w:val="00095DDE"/>
    <w:rsid w:val="00096004"/>
    <w:rsid w:val="000969D0"/>
    <w:rsid w:val="000969F4"/>
    <w:rsid w:val="00096B7D"/>
    <w:rsid w:val="00096F72"/>
    <w:rsid w:val="0009739B"/>
    <w:rsid w:val="00097753"/>
    <w:rsid w:val="00097941"/>
    <w:rsid w:val="00097AF5"/>
    <w:rsid w:val="00097B99"/>
    <w:rsid w:val="00097BE4"/>
    <w:rsid w:val="000A0E91"/>
    <w:rsid w:val="000A0FAC"/>
    <w:rsid w:val="000A1D31"/>
    <w:rsid w:val="000A2611"/>
    <w:rsid w:val="000A26F4"/>
    <w:rsid w:val="000A2833"/>
    <w:rsid w:val="000A29F3"/>
    <w:rsid w:val="000A2D13"/>
    <w:rsid w:val="000A2D18"/>
    <w:rsid w:val="000A2D74"/>
    <w:rsid w:val="000A3D5C"/>
    <w:rsid w:val="000A4785"/>
    <w:rsid w:val="000A482C"/>
    <w:rsid w:val="000A4899"/>
    <w:rsid w:val="000A4E22"/>
    <w:rsid w:val="000A5315"/>
    <w:rsid w:val="000A53D7"/>
    <w:rsid w:val="000A55FC"/>
    <w:rsid w:val="000A58A6"/>
    <w:rsid w:val="000A591F"/>
    <w:rsid w:val="000A6336"/>
    <w:rsid w:val="000A6A3C"/>
    <w:rsid w:val="000A6BC6"/>
    <w:rsid w:val="000A6C4B"/>
    <w:rsid w:val="000A6F97"/>
    <w:rsid w:val="000A7628"/>
    <w:rsid w:val="000A77A6"/>
    <w:rsid w:val="000B06E4"/>
    <w:rsid w:val="000B0B99"/>
    <w:rsid w:val="000B0D92"/>
    <w:rsid w:val="000B19F0"/>
    <w:rsid w:val="000B1FCD"/>
    <w:rsid w:val="000B228F"/>
    <w:rsid w:val="000B25B1"/>
    <w:rsid w:val="000B264D"/>
    <w:rsid w:val="000B26D0"/>
    <w:rsid w:val="000B2B62"/>
    <w:rsid w:val="000B2B68"/>
    <w:rsid w:val="000B32FD"/>
    <w:rsid w:val="000B3369"/>
    <w:rsid w:val="000B3728"/>
    <w:rsid w:val="000B377A"/>
    <w:rsid w:val="000B3C4F"/>
    <w:rsid w:val="000B3EF9"/>
    <w:rsid w:val="000B41B2"/>
    <w:rsid w:val="000B4FD7"/>
    <w:rsid w:val="000B55CE"/>
    <w:rsid w:val="000B56DE"/>
    <w:rsid w:val="000B59A8"/>
    <w:rsid w:val="000B606D"/>
    <w:rsid w:val="000B67F0"/>
    <w:rsid w:val="000B7B48"/>
    <w:rsid w:val="000C074E"/>
    <w:rsid w:val="000C0B9D"/>
    <w:rsid w:val="000C0F99"/>
    <w:rsid w:val="000C14C1"/>
    <w:rsid w:val="000C15EF"/>
    <w:rsid w:val="000C227B"/>
    <w:rsid w:val="000C2DAC"/>
    <w:rsid w:val="000C32AE"/>
    <w:rsid w:val="000C3A4B"/>
    <w:rsid w:val="000C3B5B"/>
    <w:rsid w:val="000C3BE1"/>
    <w:rsid w:val="000C4123"/>
    <w:rsid w:val="000C489F"/>
    <w:rsid w:val="000C54C7"/>
    <w:rsid w:val="000C56CE"/>
    <w:rsid w:val="000C5859"/>
    <w:rsid w:val="000C5FD0"/>
    <w:rsid w:val="000C650F"/>
    <w:rsid w:val="000C66E2"/>
    <w:rsid w:val="000C6B7A"/>
    <w:rsid w:val="000C7D54"/>
    <w:rsid w:val="000D0010"/>
    <w:rsid w:val="000D00DD"/>
    <w:rsid w:val="000D0AE1"/>
    <w:rsid w:val="000D0D44"/>
    <w:rsid w:val="000D1026"/>
    <w:rsid w:val="000D19F4"/>
    <w:rsid w:val="000D1CB9"/>
    <w:rsid w:val="000D1F29"/>
    <w:rsid w:val="000D25AC"/>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726"/>
    <w:rsid w:val="000D6A5D"/>
    <w:rsid w:val="000D6D8B"/>
    <w:rsid w:val="000D6E93"/>
    <w:rsid w:val="000D7506"/>
    <w:rsid w:val="000D758A"/>
    <w:rsid w:val="000D77B5"/>
    <w:rsid w:val="000E08F9"/>
    <w:rsid w:val="000E099A"/>
    <w:rsid w:val="000E133C"/>
    <w:rsid w:val="000E1471"/>
    <w:rsid w:val="000E1717"/>
    <w:rsid w:val="000E1AF3"/>
    <w:rsid w:val="000E2201"/>
    <w:rsid w:val="000E2A33"/>
    <w:rsid w:val="000E34D6"/>
    <w:rsid w:val="000E37BB"/>
    <w:rsid w:val="000E3814"/>
    <w:rsid w:val="000E3C3C"/>
    <w:rsid w:val="000E4098"/>
    <w:rsid w:val="000E4382"/>
    <w:rsid w:val="000E48A4"/>
    <w:rsid w:val="000E512F"/>
    <w:rsid w:val="000E549C"/>
    <w:rsid w:val="000E5796"/>
    <w:rsid w:val="000E592D"/>
    <w:rsid w:val="000E5D1C"/>
    <w:rsid w:val="000E64CD"/>
    <w:rsid w:val="000E6539"/>
    <w:rsid w:val="000E677A"/>
    <w:rsid w:val="000E6D34"/>
    <w:rsid w:val="000E7166"/>
    <w:rsid w:val="000E775C"/>
    <w:rsid w:val="000E7B86"/>
    <w:rsid w:val="000E7E9E"/>
    <w:rsid w:val="000F021D"/>
    <w:rsid w:val="000F0774"/>
    <w:rsid w:val="000F0D83"/>
    <w:rsid w:val="000F0F4D"/>
    <w:rsid w:val="000F19B4"/>
    <w:rsid w:val="000F1C6A"/>
    <w:rsid w:val="000F1F49"/>
    <w:rsid w:val="000F20EB"/>
    <w:rsid w:val="000F28A5"/>
    <w:rsid w:val="000F2916"/>
    <w:rsid w:val="000F2C33"/>
    <w:rsid w:val="000F323A"/>
    <w:rsid w:val="000F3287"/>
    <w:rsid w:val="000F3554"/>
    <w:rsid w:val="000F3728"/>
    <w:rsid w:val="000F3940"/>
    <w:rsid w:val="000F3AB3"/>
    <w:rsid w:val="000F41DF"/>
    <w:rsid w:val="000F433B"/>
    <w:rsid w:val="000F5093"/>
    <w:rsid w:val="000F5D7C"/>
    <w:rsid w:val="000F5E7F"/>
    <w:rsid w:val="000F60C9"/>
    <w:rsid w:val="000F6A2B"/>
    <w:rsid w:val="000F7193"/>
    <w:rsid w:val="000F729B"/>
    <w:rsid w:val="000F762B"/>
    <w:rsid w:val="000F7A66"/>
    <w:rsid w:val="000F7CD9"/>
    <w:rsid w:val="001005C5"/>
    <w:rsid w:val="00100797"/>
    <w:rsid w:val="001008A2"/>
    <w:rsid w:val="00100CCE"/>
    <w:rsid w:val="00100D26"/>
    <w:rsid w:val="00100E5A"/>
    <w:rsid w:val="00100FE7"/>
    <w:rsid w:val="0010112F"/>
    <w:rsid w:val="00101AC6"/>
    <w:rsid w:val="00101FE9"/>
    <w:rsid w:val="0010206A"/>
    <w:rsid w:val="00102506"/>
    <w:rsid w:val="00102872"/>
    <w:rsid w:val="001038BF"/>
    <w:rsid w:val="00103906"/>
    <w:rsid w:val="00103FB1"/>
    <w:rsid w:val="001040EC"/>
    <w:rsid w:val="001041F2"/>
    <w:rsid w:val="001043FF"/>
    <w:rsid w:val="00104A0F"/>
    <w:rsid w:val="00104BD6"/>
    <w:rsid w:val="00106079"/>
    <w:rsid w:val="00106085"/>
    <w:rsid w:val="001067FF"/>
    <w:rsid w:val="001069CE"/>
    <w:rsid w:val="00106C48"/>
    <w:rsid w:val="00106E00"/>
    <w:rsid w:val="00106F9A"/>
    <w:rsid w:val="00107218"/>
    <w:rsid w:val="001075C1"/>
    <w:rsid w:val="00107C3A"/>
    <w:rsid w:val="00107CA6"/>
    <w:rsid w:val="00110296"/>
    <w:rsid w:val="00110856"/>
    <w:rsid w:val="00110B91"/>
    <w:rsid w:val="001111C4"/>
    <w:rsid w:val="00111454"/>
    <w:rsid w:val="00111581"/>
    <w:rsid w:val="00112502"/>
    <w:rsid w:val="0011264B"/>
    <w:rsid w:val="0011265C"/>
    <w:rsid w:val="0011282D"/>
    <w:rsid w:val="00112A63"/>
    <w:rsid w:val="00112A78"/>
    <w:rsid w:val="00112DEB"/>
    <w:rsid w:val="00113169"/>
    <w:rsid w:val="00114203"/>
    <w:rsid w:val="00114A88"/>
    <w:rsid w:val="00114D6F"/>
    <w:rsid w:val="00114E14"/>
    <w:rsid w:val="00114EB4"/>
    <w:rsid w:val="00114EDB"/>
    <w:rsid w:val="00114F39"/>
    <w:rsid w:val="001151F3"/>
    <w:rsid w:val="001155B8"/>
    <w:rsid w:val="0011590C"/>
    <w:rsid w:val="00115AB2"/>
    <w:rsid w:val="00115BE4"/>
    <w:rsid w:val="001167DE"/>
    <w:rsid w:val="00116925"/>
    <w:rsid w:val="00116E87"/>
    <w:rsid w:val="001172A5"/>
    <w:rsid w:val="0011739B"/>
    <w:rsid w:val="00117972"/>
    <w:rsid w:val="00117AB8"/>
    <w:rsid w:val="00117B15"/>
    <w:rsid w:val="0012081F"/>
    <w:rsid w:val="001209D6"/>
    <w:rsid w:val="00120B93"/>
    <w:rsid w:val="00120ED3"/>
    <w:rsid w:val="00121508"/>
    <w:rsid w:val="0012156A"/>
    <w:rsid w:val="001219C2"/>
    <w:rsid w:val="00121AC2"/>
    <w:rsid w:val="0012246E"/>
    <w:rsid w:val="00122894"/>
    <w:rsid w:val="001229CE"/>
    <w:rsid w:val="001229EA"/>
    <w:rsid w:val="00122E2E"/>
    <w:rsid w:val="0012303A"/>
    <w:rsid w:val="0012398D"/>
    <w:rsid w:val="001239C8"/>
    <w:rsid w:val="00123A53"/>
    <w:rsid w:val="00123B51"/>
    <w:rsid w:val="0012533F"/>
    <w:rsid w:val="00125511"/>
    <w:rsid w:val="00125748"/>
    <w:rsid w:val="00125A9A"/>
    <w:rsid w:val="0012790F"/>
    <w:rsid w:val="001279C4"/>
    <w:rsid w:val="00127AD3"/>
    <w:rsid w:val="00130095"/>
    <w:rsid w:val="0013023F"/>
    <w:rsid w:val="0013041F"/>
    <w:rsid w:val="0013080D"/>
    <w:rsid w:val="00130A5C"/>
    <w:rsid w:val="00131189"/>
    <w:rsid w:val="00131748"/>
    <w:rsid w:val="00131B0C"/>
    <w:rsid w:val="00131FC9"/>
    <w:rsid w:val="00132118"/>
    <w:rsid w:val="001322E3"/>
    <w:rsid w:val="00132610"/>
    <w:rsid w:val="0013278B"/>
    <w:rsid w:val="00132C3E"/>
    <w:rsid w:val="00132CCB"/>
    <w:rsid w:val="00132FD1"/>
    <w:rsid w:val="00133026"/>
    <w:rsid w:val="001331AA"/>
    <w:rsid w:val="00133292"/>
    <w:rsid w:val="00133527"/>
    <w:rsid w:val="00134DE7"/>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B4F"/>
    <w:rsid w:val="00140E28"/>
    <w:rsid w:val="001410AD"/>
    <w:rsid w:val="00141472"/>
    <w:rsid w:val="00141B6B"/>
    <w:rsid w:val="00141F04"/>
    <w:rsid w:val="0014272C"/>
    <w:rsid w:val="0014343A"/>
    <w:rsid w:val="001437A2"/>
    <w:rsid w:val="00143869"/>
    <w:rsid w:val="00143A51"/>
    <w:rsid w:val="00143BCE"/>
    <w:rsid w:val="00145451"/>
    <w:rsid w:val="00145793"/>
    <w:rsid w:val="00145CF8"/>
    <w:rsid w:val="0014695A"/>
    <w:rsid w:val="00146DE6"/>
    <w:rsid w:val="001471E4"/>
    <w:rsid w:val="00147305"/>
    <w:rsid w:val="0014764B"/>
    <w:rsid w:val="001503B7"/>
    <w:rsid w:val="00150957"/>
    <w:rsid w:val="00150A87"/>
    <w:rsid w:val="00150ED7"/>
    <w:rsid w:val="001516C1"/>
    <w:rsid w:val="00151B1F"/>
    <w:rsid w:val="00151FD5"/>
    <w:rsid w:val="00152648"/>
    <w:rsid w:val="00152E0B"/>
    <w:rsid w:val="00152E1F"/>
    <w:rsid w:val="001535A8"/>
    <w:rsid w:val="00153BF7"/>
    <w:rsid w:val="00154371"/>
    <w:rsid w:val="0015445A"/>
    <w:rsid w:val="0015468D"/>
    <w:rsid w:val="001549BB"/>
    <w:rsid w:val="00154E10"/>
    <w:rsid w:val="0015581C"/>
    <w:rsid w:val="00155943"/>
    <w:rsid w:val="00155C31"/>
    <w:rsid w:val="0015634E"/>
    <w:rsid w:val="0015641E"/>
    <w:rsid w:val="0015669B"/>
    <w:rsid w:val="0015708C"/>
    <w:rsid w:val="00157C1B"/>
    <w:rsid w:val="00157C42"/>
    <w:rsid w:val="00157F2C"/>
    <w:rsid w:val="00160317"/>
    <w:rsid w:val="0016099E"/>
    <w:rsid w:val="00160B66"/>
    <w:rsid w:val="00160D57"/>
    <w:rsid w:val="001618AA"/>
    <w:rsid w:val="00162169"/>
    <w:rsid w:val="00162392"/>
    <w:rsid w:val="00162703"/>
    <w:rsid w:val="001639BD"/>
    <w:rsid w:val="00164456"/>
    <w:rsid w:val="00164498"/>
    <w:rsid w:val="001645C4"/>
    <w:rsid w:val="0016470A"/>
    <w:rsid w:val="001649A0"/>
    <w:rsid w:val="0016551E"/>
    <w:rsid w:val="00166B83"/>
    <w:rsid w:val="00166D47"/>
    <w:rsid w:val="0016793B"/>
    <w:rsid w:val="00167DCF"/>
    <w:rsid w:val="00167F3F"/>
    <w:rsid w:val="0017033E"/>
    <w:rsid w:val="00170735"/>
    <w:rsid w:val="00170CD5"/>
    <w:rsid w:val="00171162"/>
    <w:rsid w:val="001715CA"/>
    <w:rsid w:val="00171BFE"/>
    <w:rsid w:val="00171C76"/>
    <w:rsid w:val="00171C86"/>
    <w:rsid w:val="00171E74"/>
    <w:rsid w:val="0017238A"/>
    <w:rsid w:val="00172663"/>
    <w:rsid w:val="00173D6E"/>
    <w:rsid w:val="00173EF6"/>
    <w:rsid w:val="00173F11"/>
    <w:rsid w:val="0017534D"/>
    <w:rsid w:val="001756F1"/>
    <w:rsid w:val="001757B3"/>
    <w:rsid w:val="00175B19"/>
    <w:rsid w:val="00175C66"/>
    <w:rsid w:val="0017629C"/>
    <w:rsid w:val="001763FC"/>
    <w:rsid w:val="00176B67"/>
    <w:rsid w:val="00176C72"/>
    <w:rsid w:val="00177061"/>
    <w:rsid w:val="00177303"/>
    <w:rsid w:val="00177F22"/>
    <w:rsid w:val="00180AD4"/>
    <w:rsid w:val="00180C1C"/>
    <w:rsid w:val="00180CFB"/>
    <w:rsid w:val="00180D8E"/>
    <w:rsid w:val="001811D3"/>
    <w:rsid w:val="001814A7"/>
    <w:rsid w:val="00181899"/>
    <w:rsid w:val="00181EF5"/>
    <w:rsid w:val="0018277A"/>
    <w:rsid w:val="00182E06"/>
    <w:rsid w:val="00182F58"/>
    <w:rsid w:val="001838C9"/>
    <w:rsid w:val="00184140"/>
    <w:rsid w:val="00184388"/>
    <w:rsid w:val="00184848"/>
    <w:rsid w:val="00185070"/>
    <w:rsid w:val="001850D6"/>
    <w:rsid w:val="00185589"/>
    <w:rsid w:val="001860AD"/>
    <w:rsid w:val="001866C3"/>
    <w:rsid w:val="0018684F"/>
    <w:rsid w:val="00187B8C"/>
    <w:rsid w:val="00187DAE"/>
    <w:rsid w:val="00187FEA"/>
    <w:rsid w:val="00190B32"/>
    <w:rsid w:val="001911AC"/>
    <w:rsid w:val="00191555"/>
    <w:rsid w:val="0019161B"/>
    <w:rsid w:val="0019211C"/>
    <w:rsid w:val="00192240"/>
    <w:rsid w:val="00192C40"/>
    <w:rsid w:val="0019396C"/>
    <w:rsid w:val="00193A69"/>
    <w:rsid w:val="00193DF7"/>
    <w:rsid w:val="00193FE1"/>
    <w:rsid w:val="0019435B"/>
    <w:rsid w:val="0019499E"/>
    <w:rsid w:val="001951EE"/>
    <w:rsid w:val="001952EA"/>
    <w:rsid w:val="0019650E"/>
    <w:rsid w:val="00196848"/>
    <w:rsid w:val="00196998"/>
    <w:rsid w:val="00196B28"/>
    <w:rsid w:val="001970EA"/>
    <w:rsid w:val="001972F1"/>
    <w:rsid w:val="0019735B"/>
    <w:rsid w:val="0019741E"/>
    <w:rsid w:val="00197743"/>
    <w:rsid w:val="001978FD"/>
    <w:rsid w:val="001979B6"/>
    <w:rsid w:val="00197BA4"/>
    <w:rsid w:val="00197DD4"/>
    <w:rsid w:val="001A00D9"/>
    <w:rsid w:val="001A2884"/>
    <w:rsid w:val="001A3681"/>
    <w:rsid w:val="001A3760"/>
    <w:rsid w:val="001A3AFD"/>
    <w:rsid w:val="001A3E33"/>
    <w:rsid w:val="001A3EC6"/>
    <w:rsid w:val="001A43D9"/>
    <w:rsid w:val="001A4D75"/>
    <w:rsid w:val="001A53DF"/>
    <w:rsid w:val="001A5632"/>
    <w:rsid w:val="001A56C7"/>
    <w:rsid w:val="001A624C"/>
    <w:rsid w:val="001A675D"/>
    <w:rsid w:val="001A7B95"/>
    <w:rsid w:val="001A7C4B"/>
    <w:rsid w:val="001B010D"/>
    <w:rsid w:val="001B0D8A"/>
    <w:rsid w:val="001B1347"/>
    <w:rsid w:val="001B187A"/>
    <w:rsid w:val="001B1D24"/>
    <w:rsid w:val="001B1FAD"/>
    <w:rsid w:val="001B2796"/>
    <w:rsid w:val="001B4093"/>
    <w:rsid w:val="001B46B3"/>
    <w:rsid w:val="001B4848"/>
    <w:rsid w:val="001B4DC4"/>
    <w:rsid w:val="001B4FE8"/>
    <w:rsid w:val="001B620C"/>
    <w:rsid w:val="001B627D"/>
    <w:rsid w:val="001B65D6"/>
    <w:rsid w:val="001B6826"/>
    <w:rsid w:val="001B696E"/>
    <w:rsid w:val="001B6E4B"/>
    <w:rsid w:val="001B6FB2"/>
    <w:rsid w:val="001B6FEA"/>
    <w:rsid w:val="001B73F7"/>
    <w:rsid w:val="001B7B32"/>
    <w:rsid w:val="001B7B86"/>
    <w:rsid w:val="001C011D"/>
    <w:rsid w:val="001C0292"/>
    <w:rsid w:val="001C06AA"/>
    <w:rsid w:val="001C0703"/>
    <w:rsid w:val="001C0932"/>
    <w:rsid w:val="001C0999"/>
    <w:rsid w:val="001C0BDC"/>
    <w:rsid w:val="001C0DEF"/>
    <w:rsid w:val="001C128A"/>
    <w:rsid w:val="001C186D"/>
    <w:rsid w:val="001C1E17"/>
    <w:rsid w:val="001C1FEB"/>
    <w:rsid w:val="001C2D4B"/>
    <w:rsid w:val="001C2D74"/>
    <w:rsid w:val="001C3462"/>
    <w:rsid w:val="001C34C9"/>
    <w:rsid w:val="001C3694"/>
    <w:rsid w:val="001C46E4"/>
    <w:rsid w:val="001C480A"/>
    <w:rsid w:val="001C48F2"/>
    <w:rsid w:val="001C4963"/>
    <w:rsid w:val="001C5880"/>
    <w:rsid w:val="001C5C02"/>
    <w:rsid w:val="001C5CDA"/>
    <w:rsid w:val="001C64AB"/>
    <w:rsid w:val="001C6890"/>
    <w:rsid w:val="001C6AD9"/>
    <w:rsid w:val="001C76C5"/>
    <w:rsid w:val="001C7CCA"/>
    <w:rsid w:val="001D0401"/>
    <w:rsid w:val="001D04EE"/>
    <w:rsid w:val="001D0661"/>
    <w:rsid w:val="001D07C2"/>
    <w:rsid w:val="001D0C91"/>
    <w:rsid w:val="001D0D60"/>
    <w:rsid w:val="001D0FD7"/>
    <w:rsid w:val="001D1C47"/>
    <w:rsid w:val="001D2559"/>
    <w:rsid w:val="001D2861"/>
    <w:rsid w:val="001D398D"/>
    <w:rsid w:val="001D4091"/>
    <w:rsid w:val="001D4EA6"/>
    <w:rsid w:val="001D518C"/>
    <w:rsid w:val="001D524E"/>
    <w:rsid w:val="001D52DF"/>
    <w:rsid w:val="001D55EB"/>
    <w:rsid w:val="001D5F00"/>
    <w:rsid w:val="001D61B8"/>
    <w:rsid w:val="001D626B"/>
    <w:rsid w:val="001D74F2"/>
    <w:rsid w:val="001D77B4"/>
    <w:rsid w:val="001D790F"/>
    <w:rsid w:val="001D7A63"/>
    <w:rsid w:val="001E01A3"/>
    <w:rsid w:val="001E083E"/>
    <w:rsid w:val="001E0954"/>
    <w:rsid w:val="001E0BE9"/>
    <w:rsid w:val="001E18B1"/>
    <w:rsid w:val="001E19A5"/>
    <w:rsid w:val="001E2551"/>
    <w:rsid w:val="001E296E"/>
    <w:rsid w:val="001E33A9"/>
    <w:rsid w:val="001E3772"/>
    <w:rsid w:val="001E3981"/>
    <w:rsid w:val="001E3EF2"/>
    <w:rsid w:val="001E44F7"/>
    <w:rsid w:val="001E4ABF"/>
    <w:rsid w:val="001E4C8C"/>
    <w:rsid w:val="001E4FB8"/>
    <w:rsid w:val="001E5210"/>
    <w:rsid w:val="001E538F"/>
    <w:rsid w:val="001E5FC9"/>
    <w:rsid w:val="001E605D"/>
    <w:rsid w:val="001E62F2"/>
    <w:rsid w:val="001E673E"/>
    <w:rsid w:val="001E6796"/>
    <w:rsid w:val="001E6E98"/>
    <w:rsid w:val="001E7B19"/>
    <w:rsid w:val="001F038E"/>
    <w:rsid w:val="001F06CC"/>
    <w:rsid w:val="001F1669"/>
    <w:rsid w:val="001F1699"/>
    <w:rsid w:val="001F1E6D"/>
    <w:rsid w:val="001F1EF9"/>
    <w:rsid w:val="001F2638"/>
    <w:rsid w:val="001F28FD"/>
    <w:rsid w:val="001F29DA"/>
    <w:rsid w:val="001F2D76"/>
    <w:rsid w:val="001F3437"/>
    <w:rsid w:val="001F37BF"/>
    <w:rsid w:val="001F3815"/>
    <w:rsid w:val="001F3BD8"/>
    <w:rsid w:val="001F3F9B"/>
    <w:rsid w:val="001F4519"/>
    <w:rsid w:val="001F5199"/>
    <w:rsid w:val="001F5218"/>
    <w:rsid w:val="001F6F91"/>
    <w:rsid w:val="001F7A00"/>
    <w:rsid w:val="001F7C2B"/>
    <w:rsid w:val="002005DA"/>
    <w:rsid w:val="00200A2C"/>
    <w:rsid w:val="00200B04"/>
    <w:rsid w:val="00201CCE"/>
    <w:rsid w:val="00202049"/>
    <w:rsid w:val="00202279"/>
    <w:rsid w:val="00202BE0"/>
    <w:rsid w:val="002033F5"/>
    <w:rsid w:val="002038FD"/>
    <w:rsid w:val="00203B06"/>
    <w:rsid w:val="002043D0"/>
    <w:rsid w:val="002044FD"/>
    <w:rsid w:val="002048AC"/>
    <w:rsid w:val="00204AD8"/>
    <w:rsid w:val="00204B7E"/>
    <w:rsid w:val="002051F8"/>
    <w:rsid w:val="002055C6"/>
    <w:rsid w:val="00205913"/>
    <w:rsid w:val="00205D0F"/>
    <w:rsid w:val="00205DF1"/>
    <w:rsid w:val="002068AB"/>
    <w:rsid w:val="00206D5A"/>
    <w:rsid w:val="00206FBD"/>
    <w:rsid w:val="00207168"/>
    <w:rsid w:val="00207249"/>
    <w:rsid w:val="002102DC"/>
    <w:rsid w:val="0021034B"/>
    <w:rsid w:val="00210C39"/>
    <w:rsid w:val="00210CB4"/>
    <w:rsid w:val="00210D0E"/>
    <w:rsid w:val="00210E00"/>
    <w:rsid w:val="00210F70"/>
    <w:rsid w:val="00210FC7"/>
    <w:rsid w:val="00211195"/>
    <w:rsid w:val="0021177B"/>
    <w:rsid w:val="00211D7A"/>
    <w:rsid w:val="002122EB"/>
    <w:rsid w:val="00212941"/>
    <w:rsid w:val="00212EDC"/>
    <w:rsid w:val="0021354A"/>
    <w:rsid w:val="0021391C"/>
    <w:rsid w:val="00213ACD"/>
    <w:rsid w:val="00213F99"/>
    <w:rsid w:val="00214221"/>
    <w:rsid w:val="0021476C"/>
    <w:rsid w:val="0021484F"/>
    <w:rsid w:val="0021488F"/>
    <w:rsid w:val="00214C81"/>
    <w:rsid w:val="002153F9"/>
    <w:rsid w:val="002155F3"/>
    <w:rsid w:val="0021595D"/>
    <w:rsid w:val="00215B52"/>
    <w:rsid w:val="00215C59"/>
    <w:rsid w:val="002160F1"/>
    <w:rsid w:val="002164F7"/>
    <w:rsid w:val="00216CB3"/>
    <w:rsid w:val="00217130"/>
    <w:rsid w:val="002171C5"/>
    <w:rsid w:val="0021775C"/>
    <w:rsid w:val="002177FD"/>
    <w:rsid w:val="002179E4"/>
    <w:rsid w:val="00217AA4"/>
    <w:rsid w:val="0022000B"/>
    <w:rsid w:val="002206AC"/>
    <w:rsid w:val="00220CE6"/>
    <w:rsid w:val="00221014"/>
    <w:rsid w:val="00221271"/>
    <w:rsid w:val="00221965"/>
    <w:rsid w:val="00222B5E"/>
    <w:rsid w:val="00222D86"/>
    <w:rsid w:val="00223005"/>
    <w:rsid w:val="002234ED"/>
    <w:rsid w:val="00223B71"/>
    <w:rsid w:val="00223BC8"/>
    <w:rsid w:val="00224170"/>
    <w:rsid w:val="002247CA"/>
    <w:rsid w:val="0022484C"/>
    <w:rsid w:val="00225263"/>
    <w:rsid w:val="002257E0"/>
    <w:rsid w:val="00225F6B"/>
    <w:rsid w:val="00226513"/>
    <w:rsid w:val="00226523"/>
    <w:rsid w:val="00227023"/>
    <w:rsid w:val="002279C4"/>
    <w:rsid w:val="00227D8C"/>
    <w:rsid w:val="00227E85"/>
    <w:rsid w:val="002302CD"/>
    <w:rsid w:val="00230369"/>
    <w:rsid w:val="002306CF"/>
    <w:rsid w:val="00231C90"/>
    <w:rsid w:val="00232052"/>
    <w:rsid w:val="00232345"/>
    <w:rsid w:val="00232B73"/>
    <w:rsid w:val="00232E0C"/>
    <w:rsid w:val="0023311B"/>
    <w:rsid w:val="00233868"/>
    <w:rsid w:val="00234791"/>
    <w:rsid w:val="002354CF"/>
    <w:rsid w:val="00235759"/>
    <w:rsid w:val="00235F36"/>
    <w:rsid w:val="0023660E"/>
    <w:rsid w:val="00236D33"/>
    <w:rsid w:val="00237630"/>
    <w:rsid w:val="0023789F"/>
    <w:rsid w:val="00237EB6"/>
    <w:rsid w:val="0024012A"/>
    <w:rsid w:val="00240808"/>
    <w:rsid w:val="0024130C"/>
    <w:rsid w:val="0024133B"/>
    <w:rsid w:val="0024179B"/>
    <w:rsid w:val="00241ACC"/>
    <w:rsid w:val="00242783"/>
    <w:rsid w:val="00242798"/>
    <w:rsid w:val="002428B8"/>
    <w:rsid w:val="00242921"/>
    <w:rsid w:val="00242B77"/>
    <w:rsid w:val="00243244"/>
    <w:rsid w:val="00243694"/>
    <w:rsid w:val="0024430D"/>
    <w:rsid w:val="00244EF2"/>
    <w:rsid w:val="00244F8E"/>
    <w:rsid w:val="002451C4"/>
    <w:rsid w:val="00245426"/>
    <w:rsid w:val="002455BA"/>
    <w:rsid w:val="00245C3D"/>
    <w:rsid w:val="00245DF3"/>
    <w:rsid w:val="002465A8"/>
    <w:rsid w:val="00246872"/>
    <w:rsid w:val="00246953"/>
    <w:rsid w:val="00246985"/>
    <w:rsid w:val="002469F1"/>
    <w:rsid w:val="0024717C"/>
    <w:rsid w:val="0024758D"/>
    <w:rsid w:val="00247D7B"/>
    <w:rsid w:val="00247E38"/>
    <w:rsid w:val="00247ED9"/>
    <w:rsid w:val="00250370"/>
    <w:rsid w:val="002509E2"/>
    <w:rsid w:val="0025108B"/>
    <w:rsid w:val="00251244"/>
    <w:rsid w:val="002514DC"/>
    <w:rsid w:val="002519B9"/>
    <w:rsid w:val="00251DAC"/>
    <w:rsid w:val="0025249A"/>
    <w:rsid w:val="00252559"/>
    <w:rsid w:val="0025287D"/>
    <w:rsid w:val="00252A64"/>
    <w:rsid w:val="00252B96"/>
    <w:rsid w:val="00252BEE"/>
    <w:rsid w:val="00252D30"/>
    <w:rsid w:val="002534FA"/>
    <w:rsid w:val="00253982"/>
    <w:rsid w:val="00253AE0"/>
    <w:rsid w:val="0025425B"/>
    <w:rsid w:val="0025444C"/>
    <w:rsid w:val="00254D8C"/>
    <w:rsid w:val="002558D5"/>
    <w:rsid w:val="002562C5"/>
    <w:rsid w:val="00256427"/>
    <w:rsid w:val="0025688C"/>
    <w:rsid w:val="0025697E"/>
    <w:rsid w:val="00257089"/>
    <w:rsid w:val="00257528"/>
    <w:rsid w:val="002576FF"/>
    <w:rsid w:val="00257A34"/>
    <w:rsid w:val="00257CF5"/>
    <w:rsid w:val="00257E5B"/>
    <w:rsid w:val="00257F7E"/>
    <w:rsid w:val="002600E6"/>
    <w:rsid w:val="002602A9"/>
    <w:rsid w:val="002602D9"/>
    <w:rsid w:val="00260339"/>
    <w:rsid w:val="002605DF"/>
    <w:rsid w:val="002608AE"/>
    <w:rsid w:val="00260E8F"/>
    <w:rsid w:val="00261808"/>
    <w:rsid w:val="002624DF"/>
    <w:rsid w:val="00262587"/>
    <w:rsid w:val="00262605"/>
    <w:rsid w:val="00262F48"/>
    <w:rsid w:val="00263113"/>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07D9"/>
    <w:rsid w:val="002714B9"/>
    <w:rsid w:val="00271533"/>
    <w:rsid w:val="002716B7"/>
    <w:rsid w:val="00271B43"/>
    <w:rsid w:val="00271FF9"/>
    <w:rsid w:val="0027252C"/>
    <w:rsid w:val="00272B91"/>
    <w:rsid w:val="00272DAB"/>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8C2"/>
    <w:rsid w:val="00275CB1"/>
    <w:rsid w:val="00275FAA"/>
    <w:rsid w:val="0027602A"/>
    <w:rsid w:val="0027620E"/>
    <w:rsid w:val="002763FC"/>
    <w:rsid w:val="00276823"/>
    <w:rsid w:val="00277131"/>
    <w:rsid w:val="00277368"/>
    <w:rsid w:val="0027740D"/>
    <w:rsid w:val="00277651"/>
    <w:rsid w:val="002779F6"/>
    <w:rsid w:val="00277E4B"/>
    <w:rsid w:val="00277F82"/>
    <w:rsid w:val="00280698"/>
    <w:rsid w:val="00280A79"/>
    <w:rsid w:val="00280AFD"/>
    <w:rsid w:val="00280D04"/>
    <w:rsid w:val="00280DD7"/>
    <w:rsid w:val="00280DEA"/>
    <w:rsid w:val="002818BF"/>
    <w:rsid w:val="00281A0D"/>
    <w:rsid w:val="00281BF6"/>
    <w:rsid w:val="00281E8D"/>
    <w:rsid w:val="002821D2"/>
    <w:rsid w:val="002823A4"/>
    <w:rsid w:val="00282DB7"/>
    <w:rsid w:val="00283135"/>
    <w:rsid w:val="002831F2"/>
    <w:rsid w:val="00284524"/>
    <w:rsid w:val="0028475D"/>
    <w:rsid w:val="00284AF4"/>
    <w:rsid w:val="00284CFA"/>
    <w:rsid w:val="002852BE"/>
    <w:rsid w:val="00285725"/>
    <w:rsid w:val="00285EE4"/>
    <w:rsid w:val="00286476"/>
    <w:rsid w:val="00286677"/>
    <w:rsid w:val="00286C60"/>
    <w:rsid w:val="00286F3F"/>
    <w:rsid w:val="00287445"/>
    <w:rsid w:val="00287469"/>
    <w:rsid w:val="002875AC"/>
    <w:rsid w:val="002876DD"/>
    <w:rsid w:val="00287951"/>
    <w:rsid w:val="00287C0F"/>
    <w:rsid w:val="00287C21"/>
    <w:rsid w:val="00287F14"/>
    <w:rsid w:val="0029045A"/>
    <w:rsid w:val="002904E3"/>
    <w:rsid w:val="00290AEF"/>
    <w:rsid w:val="00290BE2"/>
    <w:rsid w:val="00291961"/>
    <w:rsid w:val="00291BEA"/>
    <w:rsid w:val="0029296E"/>
    <w:rsid w:val="00293132"/>
    <w:rsid w:val="002934C7"/>
    <w:rsid w:val="002938B1"/>
    <w:rsid w:val="0029397F"/>
    <w:rsid w:val="00293CAF"/>
    <w:rsid w:val="00293D84"/>
    <w:rsid w:val="00293E1A"/>
    <w:rsid w:val="00293E6E"/>
    <w:rsid w:val="00294508"/>
    <w:rsid w:val="002949CA"/>
    <w:rsid w:val="00294FAA"/>
    <w:rsid w:val="00295125"/>
    <w:rsid w:val="002953E0"/>
    <w:rsid w:val="002958FD"/>
    <w:rsid w:val="00295983"/>
    <w:rsid w:val="00295AEE"/>
    <w:rsid w:val="00295B0A"/>
    <w:rsid w:val="00295D94"/>
    <w:rsid w:val="00295DBA"/>
    <w:rsid w:val="0029687F"/>
    <w:rsid w:val="00296E64"/>
    <w:rsid w:val="00297C2F"/>
    <w:rsid w:val="00297D65"/>
    <w:rsid w:val="00297F37"/>
    <w:rsid w:val="002A0128"/>
    <w:rsid w:val="002A0578"/>
    <w:rsid w:val="002A08A3"/>
    <w:rsid w:val="002A0C68"/>
    <w:rsid w:val="002A1E47"/>
    <w:rsid w:val="002A27C3"/>
    <w:rsid w:val="002A2A55"/>
    <w:rsid w:val="002A34C0"/>
    <w:rsid w:val="002A3A3D"/>
    <w:rsid w:val="002A3B41"/>
    <w:rsid w:val="002A3BFE"/>
    <w:rsid w:val="002A41D2"/>
    <w:rsid w:val="002A4588"/>
    <w:rsid w:val="002A5279"/>
    <w:rsid w:val="002A5F4A"/>
    <w:rsid w:val="002A626F"/>
    <w:rsid w:val="002A6A4C"/>
    <w:rsid w:val="002A7253"/>
    <w:rsid w:val="002A7446"/>
    <w:rsid w:val="002A74D6"/>
    <w:rsid w:val="002A74FA"/>
    <w:rsid w:val="002A77FE"/>
    <w:rsid w:val="002A7F71"/>
    <w:rsid w:val="002B099E"/>
    <w:rsid w:val="002B18CD"/>
    <w:rsid w:val="002B36DF"/>
    <w:rsid w:val="002B3FF9"/>
    <w:rsid w:val="002B42BE"/>
    <w:rsid w:val="002B42F4"/>
    <w:rsid w:val="002B44CF"/>
    <w:rsid w:val="002B47E8"/>
    <w:rsid w:val="002B499B"/>
    <w:rsid w:val="002B515A"/>
    <w:rsid w:val="002B52C6"/>
    <w:rsid w:val="002B558D"/>
    <w:rsid w:val="002B55FC"/>
    <w:rsid w:val="002B57DB"/>
    <w:rsid w:val="002B6143"/>
    <w:rsid w:val="002B6A59"/>
    <w:rsid w:val="002B6AB2"/>
    <w:rsid w:val="002B6BDA"/>
    <w:rsid w:val="002B71B0"/>
    <w:rsid w:val="002B72E8"/>
    <w:rsid w:val="002C02C0"/>
    <w:rsid w:val="002C0794"/>
    <w:rsid w:val="002C0D28"/>
    <w:rsid w:val="002C1230"/>
    <w:rsid w:val="002C1928"/>
    <w:rsid w:val="002C1FF4"/>
    <w:rsid w:val="002C25DB"/>
    <w:rsid w:val="002C294D"/>
    <w:rsid w:val="002C2BAD"/>
    <w:rsid w:val="002C2FD9"/>
    <w:rsid w:val="002C300C"/>
    <w:rsid w:val="002C3843"/>
    <w:rsid w:val="002C3F56"/>
    <w:rsid w:val="002C4299"/>
    <w:rsid w:val="002C4386"/>
    <w:rsid w:val="002C46A5"/>
    <w:rsid w:val="002C485C"/>
    <w:rsid w:val="002C4A7E"/>
    <w:rsid w:val="002C4D74"/>
    <w:rsid w:val="002C4E19"/>
    <w:rsid w:val="002C6363"/>
    <w:rsid w:val="002C64CC"/>
    <w:rsid w:val="002C6806"/>
    <w:rsid w:val="002C6EC9"/>
    <w:rsid w:val="002C70FE"/>
    <w:rsid w:val="002C7AAD"/>
    <w:rsid w:val="002C7E1E"/>
    <w:rsid w:val="002D1258"/>
    <w:rsid w:val="002D1498"/>
    <w:rsid w:val="002D185B"/>
    <w:rsid w:val="002D185F"/>
    <w:rsid w:val="002D19A9"/>
    <w:rsid w:val="002D1A16"/>
    <w:rsid w:val="002D1B83"/>
    <w:rsid w:val="002D21E4"/>
    <w:rsid w:val="002D233C"/>
    <w:rsid w:val="002D2483"/>
    <w:rsid w:val="002D2C23"/>
    <w:rsid w:val="002D2EF7"/>
    <w:rsid w:val="002D3289"/>
    <w:rsid w:val="002D3528"/>
    <w:rsid w:val="002D4572"/>
    <w:rsid w:val="002D488B"/>
    <w:rsid w:val="002D4AD5"/>
    <w:rsid w:val="002D53AF"/>
    <w:rsid w:val="002D5B2B"/>
    <w:rsid w:val="002D5C7E"/>
    <w:rsid w:val="002D6D95"/>
    <w:rsid w:val="002D6FEE"/>
    <w:rsid w:val="002D7E7B"/>
    <w:rsid w:val="002E0242"/>
    <w:rsid w:val="002E05DB"/>
    <w:rsid w:val="002E0841"/>
    <w:rsid w:val="002E0C7C"/>
    <w:rsid w:val="002E11B9"/>
    <w:rsid w:val="002E16C5"/>
    <w:rsid w:val="002E1950"/>
    <w:rsid w:val="002E24B0"/>
    <w:rsid w:val="002E26FB"/>
    <w:rsid w:val="002E2C90"/>
    <w:rsid w:val="002E2CB4"/>
    <w:rsid w:val="002E3103"/>
    <w:rsid w:val="002E315D"/>
    <w:rsid w:val="002E333E"/>
    <w:rsid w:val="002E3495"/>
    <w:rsid w:val="002E3CBC"/>
    <w:rsid w:val="002E3D6F"/>
    <w:rsid w:val="002E3E8A"/>
    <w:rsid w:val="002E4065"/>
    <w:rsid w:val="002E46EB"/>
    <w:rsid w:val="002E493D"/>
    <w:rsid w:val="002E595F"/>
    <w:rsid w:val="002E59E3"/>
    <w:rsid w:val="002E5C64"/>
    <w:rsid w:val="002E5EC2"/>
    <w:rsid w:val="002E60AB"/>
    <w:rsid w:val="002E7C9A"/>
    <w:rsid w:val="002F00C5"/>
    <w:rsid w:val="002F1981"/>
    <w:rsid w:val="002F1C3B"/>
    <w:rsid w:val="002F28D8"/>
    <w:rsid w:val="002F306C"/>
    <w:rsid w:val="002F34FF"/>
    <w:rsid w:val="002F3777"/>
    <w:rsid w:val="002F39E7"/>
    <w:rsid w:val="002F3E13"/>
    <w:rsid w:val="002F431D"/>
    <w:rsid w:val="002F47AD"/>
    <w:rsid w:val="002F5790"/>
    <w:rsid w:val="002F5943"/>
    <w:rsid w:val="002F5C67"/>
    <w:rsid w:val="002F600C"/>
    <w:rsid w:val="002F6295"/>
    <w:rsid w:val="002F6EEC"/>
    <w:rsid w:val="002F6FEC"/>
    <w:rsid w:val="002F7114"/>
    <w:rsid w:val="002F7120"/>
    <w:rsid w:val="002F7188"/>
    <w:rsid w:val="0030008B"/>
    <w:rsid w:val="00300167"/>
    <w:rsid w:val="003006CA"/>
    <w:rsid w:val="003008BA"/>
    <w:rsid w:val="00300951"/>
    <w:rsid w:val="00300C29"/>
    <w:rsid w:val="00301B01"/>
    <w:rsid w:val="00302381"/>
    <w:rsid w:val="003023EC"/>
    <w:rsid w:val="00302934"/>
    <w:rsid w:val="00303177"/>
    <w:rsid w:val="003032F3"/>
    <w:rsid w:val="0030336D"/>
    <w:rsid w:val="00303DC9"/>
    <w:rsid w:val="00303FBB"/>
    <w:rsid w:val="00304ACA"/>
    <w:rsid w:val="00304B81"/>
    <w:rsid w:val="00304F39"/>
    <w:rsid w:val="003052A7"/>
    <w:rsid w:val="00305933"/>
    <w:rsid w:val="00305A2F"/>
    <w:rsid w:val="003063DA"/>
    <w:rsid w:val="003065FD"/>
    <w:rsid w:val="00306F4F"/>
    <w:rsid w:val="003079F1"/>
    <w:rsid w:val="00307D8D"/>
    <w:rsid w:val="00310596"/>
    <w:rsid w:val="0031062D"/>
    <w:rsid w:val="00310B3E"/>
    <w:rsid w:val="00310EF1"/>
    <w:rsid w:val="00311048"/>
    <w:rsid w:val="003114E5"/>
    <w:rsid w:val="00311A94"/>
    <w:rsid w:val="00311DC5"/>
    <w:rsid w:val="00312A79"/>
    <w:rsid w:val="00313945"/>
    <w:rsid w:val="00313DC6"/>
    <w:rsid w:val="00313E28"/>
    <w:rsid w:val="0031426B"/>
    <w:rsid w:val="0031472C"/>
    <w:rsid w:val="00314E63"/>
    <w:rsid w:val="003152EF"/>
    <w:rsid w:val="003155DC"/>
    <w:rsid w:val="00315DA1"/>
    <w:rsid w:val="00315EF0"/>
    <w:rsid w:val="003164CC"/>
    <w:rsid w:val="00316644"/>
    <w:rsid w:val="00316AD7"/>
    <w:rsid w:val="003176F6"/>
    <w:rsid w:val="00317783"/>
    <w:rsid w:val="00317B44"/>
    <w:rsid w:val="00317F47"/>
    <w:rsid w:val="00317FB1"/>
    <w:rsid w:val="00320414"/>
    <w:rsid w:val="0032098B"/>
    <w:rsid w:val="00320A2E"/>
    <w:rsid w:val="00320B55"/>
    <w:rsid w:val="00320B9E"/>
    <w:rsid w:val="00320E2F"/>
    <w:rsid w:val="003214AE"/>
    <w:rsid w:val="00321733"/>
    <w:rsid w:val="003217CA"/>
    <w:rsid w:val="003217E5"/>
    <w:rsid w:val="00322392"/>
    <w:rsid w:val="003227AA"/>
    <w:rsid w:val="003227E1"/>
    <w:rsid w:val="00323335"/>
    <w:rsid w:val="00323455"/>
    <w:rsid w:val="003237AF"/>
    <w:rsid w:val="00324DCD"/>
    <w:rsid w:val="00324E9C"/>
    <w:rsid w:val="003250F2"/>
    <w:rsid w:val="003254A4"/>
    <w:rsid w:val="00325902"/>
    <w:rsid w:val="00326441"/>
    <w:rsid w:val="003264AA"/>
    <w:rsid w:val="00326E08"/>
    <w:rsid w:val="0032732F"/>
    <w:rsid w:val="0032775A"/>
    <w:rsid w:val="00330018"/>
    <w:rsid w:val="0033129D"/>
    <w:rsid w:val="003324E2"/>
    <w:rsid w:val="00332797"/>
    <w:rsid w:val="00332B9B"/>
    <w:rsid w:val="0033312E"/>
    <w:rsid w:val="003335EA"/>
    <w:rsid w:val="003336CA"/>
    <w:rsid w:val="003337C9"/>
    <w:rsid w:val="003339DD"/>
    <w:rsid w:val="00333B1E"/>
    <w:rsid w:val="00333B9E"/>
    <w:rsid w:val="00333EDD"/>
    <w:rsid w:val="0033400C"/>
    <w:rsid w:val="003351B5"/>
    <w:rsid w:val="0033544D"/>
    <w:rsid w:val="00336575"/>
    <w:rsid w:val="00337211"/>
    <w:rsid w:val="00337623"/>
    <w:rsid w:val="003406B4"/>
    <w:rsid w:val="003408AB"/>
    <w:rsid w:val="003416FB"/>
    <w:rsid w:val="00341FC4"/>
    <w:rsid w:val="0034227B"/>
    <w:rsid w:val="0034235C"/>
    <w:rsid w:val="003429F3"/>
    <w:rsid w:val="00342BE7"/>
    <w:rsid w:val="00343453"/>
    <w:rsid w:val="0034392C"/>
    <w:rsid w:val="0034437D"/>
    <w:rsid w:val="00344568"/>
    <w:rsid w:val="0034484F"/>
    <w:rsid w:val="00344B38"/>
    <w:rsid w:val="00344BEB"/>
    <w:rsid w:val="00344FE4"/>
    <w:rsid w:val="00345932"/>
    <w:rsid w:val="00345A5A"/>
    <w:rsid w:val="00345AF3"/>
    <w:rsid w:val="00345DEA"/>
    <w:rsid w:val="003462CB"/>
    <w:rsid w:val="003465FA"/>
    <w:rsid w:val="0034733A"/>
    <w:rsid w:val="003476A1"/>
    <w:rsid w:val="003476DD"/>
    <w:rsid w:val="00347C3D"/>
    <w:rsid w:val="00350758"/>
    <w:rsid w:val="00350D8B"/>
    <w:rsid w:val="003514CD"/>
    <w:rsid w:val="00351BD1"/>
    <w:rsid w:val="00352BFC"/>
    <w:rsid w:val="00352CEC"/>
    <w:rsid w:val="00353178"/>
    <w:rsid w:val="00353313"/>
    <w:rsid w:val="00353783"/>
    <w:rsid w:val="00354667"/>
    <w:rsid w:val="00354C75"/>
    <w:rsid w:val="003550FC"/>
    <w:rsid w:val="003552C8"/>
    <w:rsid w:val="00355753"/>
    <w:rsid w:val="003557E9"/>
    <w:rsid w:val="00355AEA"/>
    <w:rsid w:val="00355B93"/>
    <w:rsid w:val="00355DB5"/>
    <w:rsid w:val="00355F66"/>
    <w:rsid w:val="003573ED"/>
    <w:rsid w:val="003575BA"/>
    <w:rsid w:val="00357852"/>
    <w:rsid w:val="00360211"/>
    <w:rsid w:val="00360652"/>
    <w:rsid w:val="00360EB2"/>
    <w:rsid w:val="00360F26"/>
    <w:rsid w:val="00361163"/>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A48"/>
    <w:rsid w:val="00364A9A"/>
    <w:rsid w:val="00364F4B"/>
    <w:rsid w:val="003654C9"/>
    <w:rsid w:val="00365A40"/>
    <w:rsid w:val="00365AEE"/>
    <w:rsid w:val="0036625A"/>
    <w:rsid w:val="00366695"/>
    <w:rsid w:val="00367444"/>
    <w:rsid w:val="003675F5"/>
    <w:rsid w:val="0036771C"/>
    <w:rsid w:val="0036775F"/>
    <w:rsid w:val="00367C76"/>
    <w:rsid w:val="00367EA3"/>
    <w:rsid w:val="00367F5B"/>
    <w:rsid w:val="00370AFE"/>
    <w:rsid w:val="003715F5"/>
    <w:rsid w:val="00371B0C"/>
    <w:rsid w:val="00372017"/>
    <w:rsid w:val="0037239C"/>
    <w:rsid w:val="003725FE"/>
    <w:rsid w:val="00372BFB"/>
    <w:rsid w:val="00372FEC"/>
    <w:rsid w:val="003738D9"/>
    <w:rsid w:val="00373942"/>
    <w:rsid w:val="00373992"/>
    <w:rsid w:val="003739C4"/>
    <w:rsid w:val="00373BFD"/>
    <w:rsid w:val="00373E24"/>
    <w:rsid w:val="00373FE3"/>
    <w:rsid w:val="0037465C"/>
    <w:rsid w:val="00374A0E"/>
    <w:rsid w:val="003752DA"/>
    <w:rsid w:val="00375511"/>
    <w:rsid w:val="00375764"/>
    <w:rsid w:val="00375C13"/>
    <w:rsid w:val="003766AB"/>
    <w:rsid w:val="0037679E"/>
    <w:rsid w:val="00376CA1"/>
    <w:rsid w:val="003770AF"/>
    <w:rsid w:val="003773A4"/>
    <w:rsid w:val="00377D5D"/>
    <w:rsid w:val="00380070"/>
    <w:rsid w:val="00380384"/>
    <w:rsid w:val="00381551"/>
    <w:rsid w:val="00381567"/>
    <w:rsid w:val="0038169D"/>
    <w:rsid w:val="00381784"/>
    <w:rsid w:val="003818F6"/>
    <w:rsid w:val="00381CB6"/>
    <w:rsid w:val="00382687"/>
    <w:rsid w:val="00382AB2"/>
    <w:rsid w:val="00382B37"/>
    <w:rsid w:val="0038352B"/>
    <w:rsid w:val="00383EA7"/>
    <w:rsid w:val="0038525C"/>
    <w:rsid w:val="003856B9"/>
    <w:rsid w:val="003856F6"/>
    <w:rsid w:val="0038584A"/>
    <w:rsid w:val="00385A9F"/>
    <w:rsid w:val="00386223"/>
    <w:rsid w:val="003877AE"/>
    <w:rsid w:val="0038796C"/>
    <w:rsid w:val="00390A4D"/>
    <w:rsid w:val="00390B89"/>
    <w:rsid w:val="00390C96"/>
    <w:rsid w:val="00390D43"/>
    <w:rsid w:val="00390E20"/>
    <w:rsid w:val="00391491"/>
    <w:rsid w:val="00391AA1"/>
    <w:rsid w:val="00391B86"/>
    <w:rsid w:val="00392B69"/>
    <w:rsid w:val="00392E06"/>
    <w:rsid w:val="0039330E"/>
    <w:rsid w:val="003935AC"/>
    <w:rsid w:val="003936F0"/>
    <w:rsid w:val="0039387B"/>
    <w:rsid w:val="00393923"/>
    <w:rsid w:val="00393AD9"/>
    <w:rsid w:val="003940B7"/>
    <w:rsid w:val="0039435D"/>
    <w:rsid w:val="003943D4"/>
    <w:rsid w:val="0039448A"/>
    <w:rsid w:val="0039464E"/>
    <w:rsid w:val="003947B1"/>
    <w:rsid w:val="003949B1"/>
    <w:rsid w:val="00394CB0"/>
    <w:rsid w:val="003958CA"/>
    <w:rsid w:val="0039593B"/>
    <w:rsid w:val="00395B3D"/>
    <w:rsid w:val="00395E02"/>
    <w:rsid w:val="00395E89"/>
    <w:rsid w:val="00396217"/>
    <w:rsid w:val="003965FC"/>
    <w:rsid w:val="003969FF"/>
    <w:rsid w:val="00396BA4"/>
    <w:rsid w:val="00397319"/>
    <w:rsid w:val="003975AC"/>
    <w:rsid w:val="00397FC6"/>
    <w:rsid w:val="003A087F"/>
    <w:rsid w:val="003A0E56"/>
    <w:rsid w:val="003A1331"/>
    <w:rsid w:val="003A1D4F"/>
    <w:rsid w:val="003A267A"/>
    <w:rsid w:val="003A270B"/>
    <w:rsid w:val="003A2745"/>
    <w:rsid w:val="003A3444"/>
    <w:rsid w:val="003A4455"/>
    <w:rsid w:val="003A4727"/>
    <w:rsid w:val="003A4806"/>
    <w:rsid w:val="003A5945"/>
    <w:rsid w:val="003A5E3D"/>
    <w:rsid w:val="003A68D3"/>
    <w:rsid w:val="003A708C"/>
    <w:rsid w:val="003A70AF"/>
    <w:rsid w:val="003A71C1"/>
    <w:rsid w:val="003A730C"/>
    <w:rsid w:val="003A7CDB"/>
    <w:rsid w:val="003A7E26"/>
    <w:rsid w:val="003B0031"/>
    <w:rsid w:val="003B01C1"/>
    <w:rsid w:val="003B0AC6"/>
    <w:rsid w:val="003B0BE7"/>
    <w:rsid w:val="003B0D4C"/>
    <w:rsid w:val="003B10E5"/>
    <w:rsid w:val="003B1785"/>
    <w:rsid w:val="003B1CE9"/>
    <w:rsid w:val="003B1D15"/>
    <w:rsid w:val="003B1E06"/>
    <w:rsid w:val="003B1EEA"/>
    <w:rsid w:val="003B1FBB"/>
    <w:rsid w:val="003B2C25"/>
    <w:rsid w:val="003B33FB"/>
    <w:rsid w:val="003B381F"/>
    <w:rsid w:val="003B39E1"/>
    <w:rsid w:val="003B3CA1"/>
    <w:rsid w:val="003B4077"/>
    <w:rsid w:val="003B486C"/>
    <w:rsid w:val="003B4F11"/>
    <w:rsid w:val="003B4F37"/>
    <w:rsid w:val="003B50EE"/>
    <w:rsid w:val="003B55C8"/>
    <w:rsid w:val="003B5877"/>
    <w:rsid w:val="003B5B60"/>
    <w:rsid w:val="003B6137"/>
    <w:rsid w:val="003B6783"/>
    <w:rsid w:val="003B68A1"/>
    <w:rsid w:val="003B6FC0"/>
    <w:rsid w:val="003B76F5"/>
    <w:rsid w:val="003B784F"/>
    <w:rsid w:val="003C0353"/>
    <w:rsid w:val="003C0461"/>
    <w:rsid w:val="003C0B38"/>
    <w:rsid w:val="003C0B95"/>
    <w:rsid w:val="003C13C6"/>
    <w:rsid w:val="003C16F2"/>
    <w:rsid w:val="003C1E94"/>
    <w:rsid w:val="003C206A"/>
    <w:rsid w:val="003C27F4"/>
    <w:rsid w:val="003C2B35"/>
    <w:rsid w:val="003C2C5D"/>
    <w:rsid w:val="003C32F0"/>
    <w:rsid w:val="003C3D90"/>
    <w:rsid w:val="003C4107"/>
    <w:rsid w:val="003C53D6"/>
    <w:rsid w:val="003C59C8"/>
    <w:rsid w:val="003C5A7F"/>
    <w:rsid w:val="003C5BAF"/>
    <w:rsid w:val="003C5ED0"/>
    <w:rsid w:val="003C6058"/>
    <w:rsid w:val="003C60DB"/>
    <w:rsid w:val="003C6D30"/>
    <w:rsid w:val="003C73BB"/>
    <w:rsid w:val="003C748B"/>
    <w:rsid w:val="003C79C5"/>
    <w:rsid w:val="003D02B2"/>
    <w:rsid w:val="003D1649"/>
    <w:rsid w:val="003D3265"/>
    <w:rsid w:val="003D3B9C"/>
    <w:rsid w:val="003D3BBB"/>
    <w:rsid w:val="003D3E2E"/>
    <w:rsid w:val="003D4117"/>
    <w:rsid w:val="003D44EF"/>
    <w:rsid w:val="003D5381"/>
    <w:rsid w:val="003D562F"/>
    <w:rsid w:val="003D5A66"/>
    <w:rsid w:val="003D5CF1"/>
    <w:rsid w:val="003D659D"/>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251A"/>
    <w:rsid w:val="003E2779"/>
    <w:rsid w:val="003E2AC1"/>
    <w:rsid w:val="003E2BC0"/>
    <w:rsid w:val="003E31DB"/>
    <w:rsid w:val="003E35D1"/>
    <w:rsid w:val="003E48E3"/>
    <w:rsid w:val="003E57C2"/>
    <w:rsid w:val="003E625E"/>
    <w:rsid w:val="003E633B"/>
    <w:rsid w:val="003E6A7B"/>
    <w:rsid w:val="003E792E"/>
    <w:rsid w:val="003E7981"/>
    <w:rsid w:val="003E7F81"/>
    <w:rsid w:val="003F0095"/>
    <w:rsid w:val="003F0727"/>
    <w:rsid w:val="003F0876"/>
    <w:rsid w:val="003F0A78"/>
    <w:rsid w:val="003F0C8D"/>
    <w:rsid w:val="003F14BE"/>
    <w:rsid w:val="003F1546"/>
    <w:rsid w:val="003F15A4"/>
    <w:rsid w:val="003F1854"/>
    <w:rsid w:val="003F1A3F"/>
    <w:rsid w:val="003F2002"/>
    <w:rsid w:val="003F2788"/>
    <w:rsid w:val="003F3471"/>
    <w:rsid w:val="003F3543"/>
    <w:rsid w:val="003F373A"/>
    <w:rsid w:val="003F48AA"/>
    <w:rsid w:val="003F4981"/>
    <w:rsid w:val="003F4D6D"/>
    <w:rsid w:val="003F4E14"/>
    <w:rsid w:val="003F540A"/>
    <w:rsid w:val="003F5BB2"/>
    <w:rsid w:val="003F6077"/>
    <w:rsid w:val="003F680E"/>
    <w:rsid w:val="003F711F"/>
    <w:rsid w:val="003F7398"/>
    <w:rsid w:val="003F7931"/>
    <w:rsid w:val="003F7F2B"/>
    <w:rsid w:val="00400298"/>
    <w:rsid w:val="00400314"/>
    <w:rsid w:val="00400E61"/>
    <w:rsid w:val="00401B71"/>
    <w:rsid w:val="00401F93"/>
    <w:rsid w:val="00401FB3"/>
    <w:rsid w:val="004021C0"/>
    <w:rsid w:val="0040296F"/>
    <w:rsid w:val="00402AC8"/>
    <w:rsid w:val="00402B73"/>
    <w:rsid w:val="00402D49"/>
    <w:rsid w:val="0040329D"/>
    <w:rsid w:val="004038E2"/>
    <w:rsid w:val="0040391C"/>
    <w:rsid w:val="004042E9"/>
    <w:rsid w:val="00404B4A"/>
    <w:rsid w:val="004058C6"/>
    <w:rsid w:val="004061C5"/>
    <w:rsid w:val="004062C2"/>
    <w:rsid w:val="0040633D"/>
    <w:rsid w:val="00406B2D"/>
    <w:rsid w:val="00407201"/>
    <w:rsid w:val="00407604"/>
    <w:rsid w:val="00407CD6"/>
    <w:rsid w:val="004102F3"/>
    <w:rsid w:val="004103B7"/>
    <w:rsid w:val="004107E6"/>
    <w:rsid w:val="0041094B"/>
    <w:rsid w:val="00411322"/>
    <w:rsid w:val="0041132B"/>
    <w:rsid w:val="004114F7"/>
    <w:rsid w:val="00411681"/>
    <w:rsid w:val="00411949"/>
    <w:rsid w:val="00411BC2"/>
    <w:rsid w:val="00412753"/>
    <w:rsid w:val="00413160"/>
    <w:rsid w:val="00413516"/>
    <w:rsid w:val="00413E61"/>
    <w:rsid w:val="004153EE"/>
    <w:rsid w:val="004157C8"/>
    <w:rsid w:val="00415BE7"/>
    <w:rsid w:val="00416236"/>
    <w:rsid w:val="0041626E"/>
    <w:rsid w:val="0041693F"/>
    <w:rsid w:val="00416B1A"/>
    <w:rsid w:val="00416BC1"/>
    <w:rsid w:val="00416CFA"/>
    <w:rsid w:val="0041763E"/>
    <w:rsid w:val="00420853"/>
    <w:rsid w:val="00420884"/>
    <w:rsid w:val="00420A7F"/>
    <w:rsid w:val="004211BE"/>
    <w:rsid w:val="00421653"/>
    <w:rsid w:val="0042186B"/>
    <w:rsid w:val="00421E04"/>
    <w:rsid w:val="00422684"/>
    <w:rsid w:val="0042292E"/>
    <w:rsid w:val="004229C4"/>
    <w:rsid w:val="00423602"/>
    <w:rsid w:val="00423744"/>
    <w:rsid w:val="004239D8"/>
    <w:rsid w:val="00423B8B"/>
    <w:rsid w:val="004240D5"/>
    <w:rsid w:val="004243AA"/>
    <w:rsid w:val="00424A0B"/>
    <w:rsid w:val="00424A72"/>
    <w:rsid w:val="00424D6E"/>
    <w:rsid w:val="0042506A"/>
    <w:rsid w:val="00425110"/>
    <w:rsid w:val="004254DF"/>
    <w:rsid w:val="00425939"/>
    <w:rsid w:val="00426859"/>
    <w:rsid w:val="00427387"/>
    <w:rsid w:val="004300DC"/>
    <w:rsid w:val="00430452"/>
    <w:rsid w:val="004304B0"/>
    <w:rsid w:val="00430679"/>
    <w:rsid w:val="00430C46"/>
    <w:rsid w:val="00431257"/>
    <w:rsid w:val="00431A43"/>
    <w:rsid w:val="00431D96"/>
    <w:rsid w:val="00431DF0"/>
    <w:rsid w:val="004329A0"/>
    <w:rsid w:val="00432D00"/>
    <w:rsid w:val="00432ECC"/>
    <w:rsid w:val="00433006"/>
    <w:rsid w:val="00433489"/>
    <w:rsid w:val="00433CAB"/>
    <w:rsid w:val="0043405C"/>
    <w:rsid w:val="004351C1"/>
    <w:rsid w:val="00435554"/>
    <w:rsid w:val="00435EE6"/>
    <w:rsid w:val="00436166"/>
    <w:rsid w:val="00436AEE"/>
    <w:rsid w:val="00436F7E"/>
    <w:rsid w:val="0043706E"/>
    <w:rsid w:val="00437386"/>
    <w:rsid w:val="00440276"/>
    <w:rsid w:val="00440600"/>
    <w:rsid w:val="00440C72"/>
    <w:rsid w:val="00440D1D"/>
    <w:rsid w:val="00440E60"/>
    <w:rsid w:val="00441077"/>
    <w:rsid w:val="004411A8"/>
    <w:rsid w:val="0044148D"/>
    <w:rsid w:val="00441FCA"/>
    <w:rsid w:val="00442902"/>
    <w:rsid w:val="004429D7"/>
    <w:rsid w:val="00442C0D"/>
    <w:rsid w:val="00442D32"/>
    <w:rsid w:val="00442F60"/>
    <w:rsid w:val="004430A5"/>
    <w:rsid w:val="004431FA"/>
    <w:rsid w:val="00443DAF"/>
    <w:rsid w:val="00444DA2"/>
    <w:rsid w:val="00445014"/>
    <w:rsid w:val="00445622"/>
    <w:rsid w:val="0044695B"/>
    <w:rsid w:val="00446A80"/>
    <w:rsid w:val="00446A96"/>
    <w:rsid w:val="00446CC2"/>
    <w:rsid w:val="0044702F"/>
    <w:rsid w:val="00447071"/>
    <w:rsid w:val="004471CE"/>
    <w:rsid w:val="0045048B"/>
    <w:rsid w:val="00450544"/>
    <w:rsid w:val="004509E0"/>
    <w:rsid w:val="00450AE2"/>
    <w:rsid w:val="00450C48"/>
    <w:rsid w:val="00450F17"/>
    <w:rsid w:val="00451F27"/>
    <w:rsid w:val="00451FF6"/>
    <w:rsid w:val="004524E7"/>
    <w:rsid w:val="00452612"/>
    <w:rsid w:val="004526A6"/>
    <w:rsid w:val="00452E54"/>
    <w:rsid w:val="00452ED5"/>
    <w:rsid w:val="004530DE"/>
    <w:rsid w:val="004531A4"/>
    <w:rsid w:val="0045322C"/>
    <w:rsid w:val="00453257"/>
    <w:rsid w:val="00453363"/>
    <w:rsid w:val="0045336D"/>
    <w:rsid w:val="004538E0"/>
    <w:rsid w:val="00453A81"/>
    <w:rsid w:val="00453D1B"/>
    <w:rsid w:val="00454D22"/>
    <w:rsid w:val="00454F76"/>
    <w:rsid w:val="00455965"/>
    <w:rsid w:val="00455E7A"/>
    <w:rsid w:val="00456447"/>
    <w:rsid w:val="00456463"/>
    <w:rsid w:val="004567CE"/>
    <w:rsid w:val="00456D82"/>
    <w:rsid w:val="00456E98"/>
    <w:rsid w:val="00456EE1"/>
    <w:rsid w:val="00457088"/>
    <w:rsid w:val="0045719A"/>
    <w:rsid w:val="00457509"/>
    <w:rsid w:val="00457713"/>
    <w:rsid w:val="004579FB"/>
    <w:rsid w:val="00460850"/>
    <w:rsid w:val="004608CC"/>
    <w:rsid w:val="00461C28"/>
    <w:rsid w:val="004624A3"/>
    <w:rsid w:val="0046388B"/>
    <w:rsid w:val="00463B12"/>
    <w:rsid w:val="00463D57"/>
    <w:rsid w:val="004651AF"/>
    <w:rsid w:val="00465880"/>
    <w:rsid w:val="00465A3C"/>
    <w:rsid w:val="00465C41"/>
    <w:rsid w:val="00466532"/>
    <w:rsid w:val="0046666D"/>
    <w:rsid w:val="0046687D"/>
    <w:rsid w:val="00466F1C"/>
    <w:rsid w:val="00467A29"/>
    <w:rsid w:val="004704D0"/>
    <w:rsid w:val="00470D36"/>
    <w:rsid w:val="0047128F"/>
    <w:rsid w:val="00471A3E"/>
    <w:rsid w:val="004725B7"/>
    <w:rsid w:val="004725F3"/>
    <w:rsid w:val="00472D72"/>
    <w:rsid w:val="00472FFB"/>
    <w:rsid w:val="00473867"/>
    <w:rsid w:val="00473944"/>
    <w:rsid w:val="00474060"/>
    <w:rsid w:val="00474768"/>
    <w:rsid w:val="00474B94"/>
    <w:rsid w:val="00474BDC"/>
    <w:rsid w:val="00474D44"/>
    <w:rsid w:val="00474F44"/>
    <w:rsid w:val="004751CB"/>
    <w:rsid w:val="00475C77"/>
    <w:rsid w:val="00475C89"/>
    <w:rsid w:val="00476326"/>
    <w:rsid w:val="00476511"/>
    <w:rsid w:val="00476532"/>
    <w:rsid w:val="0047692C"/>
    <w:rsid w:val="00477064"/>
    <w:rsid w:val="00477106"/>
    <w:rsid w:val="00477672"/>
    <w:rsid w:val="00477932"/>
    <w:rsid w:val="00477B91"/>
    <w:rsid w:val="00477E34"/>
    <w:rsid w:val="00477E75"/>
    <w:rsid w:val="004800A8"/>
    <w:rsid w:val="0048015F"/>
    <w:rsid w:val="004804F5"/>
    <w:rsid w:val="00480FE4"/>
    <w:rsid w:val="00481074"/>
    <w:rsid w:val="004813B5"/>
    <w:rsid w:val="004819F4"/>
    <w:rsid w:val="00481A3A"/>
    <w:rsid w:val="00481D44"/>
    <w:rsid w:val="00481F84"/>
    <w:rsid w:val="004820CA"/>
    <w:rsid w:val="00482A6B"/>
    <w:rsid w:val="00482E18"/>
    <w:rsid w:val="004834A1"/>
    <w:rsid w:val="00483D20"/>
    <w:rsid w:val="00483E2D"/>
    <w:rsid w:val="00484397"/>
    <w:rsid w:val="0048468C"/>
    <w:rsid w:val="00484A0A"/>
    <w:rsid w:val="00484F59"/>
    <w:rsid w:val="00485376"/>
    <w:rsid w:val="0048570F"/>
    <w:rsid w:val="00485EC0"/>
    <w:rsid w:val="00485F01"/>
    <w:rsid w:val="00485F12"/>
    <w:rsid w:val="00485FF9"/>
    <w:rsid w:val="00486063"/>
    <w:rsid w:val="00486309"/>
    <w:rsid w:val="00486319"/>
    <w:rsid w:val="004864D9"/>
    <w:rsid w:val="00486540"/>
    <w:rsid w:val="00486C6F"/>
    <w:rsid w:val="00487090"/>
    <w:rsid w:val="00487637"/>
    <w:rsid w:val="00487E63"/>
    <w:rsid w:val="00490458"/>
    <w:rsid w:val="00490744"/>
    <w:rsid w:val="00491688"/>
    <w:rsid w:val="004918F3"/>
    <w:rsid w:val="004918F7"/>
    <w:rsid w:val="00491BB4"/>
    <w:rsid w:val="004920F1"/>
    <w:rsid w:val="0049258D"/>
    <w:rsid w:val="00492A17"/>
    <w:rsid w:val="00492A2B"/>
    <w:rsid w:val="00492BCE"/>
    <w:rsid w:val="0049325B"/>
    <w:rsid w:val="00493411"/>
    <w:rsid w:val="00493687"/>
    <w:rsid w:val="0049388E"/>
    <w:rsid w:val="00493A37"/>
    <w:rsid w:val="00494CE9"/>
    <w:rsid w:val="00494E34"/>
    <w:rsid w:val="0049551E"/>
    <w:rsid w:val="00495765"/>
    <w:rsid w:val="0049581A"/>
    <w:rsid w:val="004958A6"/>
    <w:rsid w:val="00495C88"/>
    <w:rsid w:val="00496784"/>
    <w:rsid w:val="004975D8"/>
    <w:rsid w:val="004975FC"/>
    <w:rsid w:val="00497D37"/>
    <w:rsid w:val="004A064A"/>
    <w:rsid w:val="004A08EC"/>
    <w:rsid w:val="004A0A28"/>
    <w:rsid w:val="004A1165"/>
    <w:rsid w:val="004A11F2"/>
    <w:rsid w:val="004A1340"/>
    <w:rsid w:val="004A1E54"/>
    <w:rsid w:val="004A21AE"/>
    <w:rsid w:val="004A2422"/>
    <w:rsid w:val="004A29CB"/>
    <w:rsid w:val="004A2F45"/>
    <w:rsid w:val="004A30EB"/>
    <w:rsid w:val="004A31D5"/>
    <w:rsid w:val="004A3527"/>
    <w:rsid w:val="004A3545"/>
    <w:rsid w:val="004A360E"/>
    <w:rsid w:val="004A3B74"/>
    <w:rsid w:val="004A43B9"/>
    <w:rsid w:val="004A4659"/>
    <w:rsid w:val="004A4968"/>
    <w:rsid w:val="004A5660"/>
    <w:rsid w:val="004A574A"/>
    <w:rsid w:val="004A5A2F"/>
    <w:rsid w:val="004A5EA6"/>
    <w:rsid w:val="004A6831"/>
    <w:rsid w:val="004A6A0D"/>
    <w:rsid w:val="004A70C4"/>
    <w:rsid w:val="004A73B7"/>
    <w:rsid w:val="004A75CF"/>
    <w:rsid w:val="004A76A5"/>
    <w:rsid w:val="004B02A2"/>
    <w:rsid w:val="004B0763"/>
    <w:rsid w:val="004B0927"/>
    <w:rsid w:val="004B1B19"/>
    <w:rsid w:val="004B216D"/>
    <w:rsid w:val="004B2890"/>
    <w:rsid w:val="004B2A6A"/>
    <w:rsid w:val="004B31BC"/>
    <w:rsid w:val="004B37FF"/>
    <w:rsid w:val="004B38E1"/>
    <w:rsid w:val="004B3CEB"/>
    <w:rsid w:val="004B3FBF"/>
    <w:rsid w:val="004B40D5"/>
    <w:rsid w:val="004B419A"/>
    <w:rsid w:val="004B458A"/>
    <w:rsid w:val="004B461B"/>
    <w:rsid w:val="004B47E6"/>
    <w:rsid w:val="004B4895"/>
    <w:rsid w:val="004B4C96"/>
    <w:rsid w:val="004B523C"/>
    <w:rsid w:val="004B580E"/>
    <w:rsid w:val="004B5F47"/>
    <w:rsid w:val="004B60AD"/>
    <w:rsid w:val="004B6316"/>
    <w:rsid w:val="004B679A"/>
    <w:rsid w:val="004B69CD"/>
    <w:rsid w:val="004B6C2B"/>
    <w:rsid w:val="004B787D"/>
    <w:rsid w:val="004C0799"/>
    <w:rsid w:val="004C0BCB"/>
    <w:rsid w:val="004C1A70"/>
    <w:rsid w:val="004C1AC1"/>
    <w:rsid w:val="004C1ACC"/>
    <w:rsid w:val="004C2115"/>
    <w:rsid w:val="004C25AA"/>
    <w:rsid w:val="004C2877"/>
    <w:rsid w:val="004C38DF"/>
    <w:rsid w:val="004C3B02"/>
    <w:rsid w:val="004C407C"/>
    <w:rsid w:val="004C4315"/>
    <w:rsid w:val="004C48A5"/>
    <w:rsid w:val="004C528E"/>
    <w:rsid w:val="004C5B21"/>
    <w:rsid w:val="004C5D06"/>
    <w:rsid w:val="004C61B3"/>
    <w:rsid w:val="004C657C"/>
    <w:rsid w:val="004C759B"/>
    <w:rsid w:val="004C7C77"/>
    <w:rsid w:val="004C7D14"/>
    <w:rsid w:val="004D026D"/>
    <w:rsid w:val="004D0EA0"/>
    <w:rsid w:val="004D108A"/>
    <w:rsid w:val="004D10F0"/>
    <w:rsid w:val="004D159C"/>
    <w:rsid w:val="004D1EEB"/>
    <w:rsid w:val="004D2E8E"/>
    <w:rsid w:val="004D363D"/>
    <w:rsid w:val="004D4274"/>
    <w:rsid w:val="004D4638"/>
    <w:rsid w:val="004D53CB"/>
    <w:rsid w:val="004D54C6"/>
    <w:rsid w:val="004D5571"/>
    <w:rsid w:val="004D58B3"/>
    <w:rsid w:val="004D5B92"/>
    <w:rsid w:val="004D5FF7"/>
    <w:rsid w:val="004D6330"/>
    <w:rsid w:val="004D6791"/>
    <w:rsid w:val="004D67FB"/>
    <w:rsid w:val="004D7291"/>
    <w:rsid w:val="004D792F"/>
    <w:rsid w:val="004D7CAE"/>
    <w:rsid w:val="004D7CE2"/>
    <w:rsid w:val="004D7EF4"/>
    <w:rsid w:val="004E02AE"/>
    <w:rsid w:val="004E03B4"/>
    <w:rsid w:val="004E0480"/>
    <w:rsid w:val="004E064B"/>
    <w:rsid w:val="004E0B50"/>
    <w:rsid w:val="004E1269"/>
    <w:rsid w:val="004E1985"/>
    <w:rsid w:val="004E21AE"/>
    <w:rsid w:val="004E21B1"/>
    <w:rsid w:val="004E3437"/>
    <w:rsid w:val="004E3469"/>
    <w:rsid w:val="004E3F8C"/>
    <w:rsid w:val="004E4832"/>
    <w:rsid w:val="004E4C94"/>
    <w:rsid w:val="004E517C"/>
    <w:rsid w:val="004E519F"/>
    <w:rsid w:val="004E51C1"/>
    <w:rsid w:val="004E5728"/>
    <w:rsid w:val="004E577A"/>
    <w:rsid w:val="004E578B"/>
    <w:rsid w:val="004E6011"/>
    <w:rsid w:val="004E6A4C"/>
    <w:rsid w:val="004E6F5F"/>
    <w:rsid w:val="004E7094"/>
    <w:rsid w:val="004E7322"/>
    <w:rsid w:val="004E73CC"/>
    <w:rsid w:val="004E759E"/>
    <w:rsid w:val="004E768A"/>
    <w:rsid w:val="004E79C7"/>
    <w:rsid w:val="004E7FD8"/>
    <w:rsid w:val="004F02B7"/>
    <w:rsid w:val="004F0306"/>
    <w:rsid w:val="004F040F"/>
    <w:rsid w:val="004F0E9E"/>
    <w:rsid w:val="004F120F"/>
    <w:rsid w:val="004F1595"/>
    <w:rsid w:val="004F17BB"/>
    <w:rsid w:val="004F1AAF"/>
    <w:rsid w:val="004F1BE3"/>
    <w:rsid w:val="004F3084"/>
    <w:rsid w:val="004F3DE2"/>
    <w:rsid w:val="004F4752"/>
    <w:rsid w:val="004F4E83"/>
    <w:rsid w:val="004F5111"/>
    <w:rsid w:val="004F53C9"/>
    <w:rsid w:val="004F5902"/>
    <w:rsid w:val="004F6F02"/>
    <w:rsid w:val="004F6F75"/>
    <w:rsid w:val="004F7094"/>
    <w:rsid w:val="004F71B3"/>
    <w:rsid w:val="004F73C6"/>
    <w:rsid w:val="004F7C41"/>
    <w:rsid w:val="00500C74"/>
    <w:rsid w:val="00500CC0"/>
    <w:rsid w:val="005015A3"/>
    <w:rsid w:val="005017E8"/>
    <w:rsid w:val="00501E42"/>
    <w:rsid w:val="00502CBA"/>
    <w:rsid w:val="00503668"/>
    <w:rsid w:val="0050367A"/>
    <w:rsid w:val="00503993"/>
    <w:rsid w:val="00503F9D"/>
    <w:rsid w:val="00504E92"/>
    <w:rsid w:val="00504ED6"/>
    <w:rsid w:val="00504F94"/>
    <w:rsid w:val="00505255"/>
    <w:rsid w:val="00507091"/>
    <w:rsid w:val="0050732F"/>
    <w:rsid w:val="005074C4"/>
    <w:rsid w:val="005079CC"/>
    <w:rsid w:val="005109A0"/>
    <w:rsid w:val="0051171D"/>
    <w:rsid w:val="00511774"/>
    <w:rsid w:val="00511BBE"/>
    <w:rsid w:val="00511E1B"/>
    <w:rsid w:val="00513228"/>
    <w:rsid w:val="00513897"/>
    <w:rsid w:val="00514799"/>
    <w:rsid w:val="00514A34"/>
    <w:rsid w:val="00514BFF"/>
    <w:rsid w:val="00514D37"/>
    <w:rsid w:val="00514ED9"/>
    <w:rsid w:val="005155BB"/>
    <w:rsid w:val="005159F4"/>
    <w:rsid w:val="00515B2F"/>
    <w:rsid w:val="00515B5F"/>
    <w:rsid w:val="00515DAE"/>
    <w:rsid w:val="00516121"/>
    <w:rsid w:val="00516549"/>
    <w:rsid w:val="00516854"/>
    <w:rsid w:val="0051732A"/>
    <w:rsid w:val="00517408"/>
    <w:rsid w:val="0051746B"/>
    <w:rsid w:val="005177F9"/>
    <w:rsid w:val="00520036"/>
    <w:rsid w:val="0052049D"/>
    <w:rsid w:val="00520541"/>
    <w:rsid w:val="00521B5E"/>
    <w:rsid w:val="005227F5"/>
    <w:rsid w:val="00522A92"/>
    <w:rsid w:val="0052348B"/>
    <w:rsid w:val="00523529"/>
    <w:rsid w:val="00523ACC"/>
    <w:rsid w:val="00523B1E"/>
    <w:rsid w:val="00523C2E"/>
    <w:rsid w:val="005255D1"/>
    <w:rsid w:val="00526150"/>
    <w:rsid w:val="00526421"/>
    <w:rsid w:val="00526519"/>
    <w:rsid w:val="00526A1A"/>
    <w:rsid w:val="00526A64"/>
    <w:rsid w:val="00526BC4"/>
    <w:rsid w:val="00526BE4"/>
    <w:rsid w:val="00526C5C"/>
    <w:rsid w:val="00526EB6"/>
    <w:rsid w:val="00526F30"/>
    <w:rsid w:val="00526F3D"/>
    <w:rsid w:val="00526FD1"/>
    <w:rsid w:val="00527339"/>
    <w:rsid w:val="005278E5"/>
    <w:rsid w:val="00527FA8"/>
    <w:rsid w:val="00530B79"/>
    <w:rsid w:val="0053146F"/>
    <w:rsid w:val="00531F7C"/>
    <w:rsid w:val="005320D2"/>
    <w:rsid w:val="0053211B"/>
    <w:rsid w:val="00532AF5"/>
    <w:rsid w:val="0053361F"/>
    <w:rsid w:val="00533905"/>
    <w:rsid w:val="00533D37"/>
    <w:rsid w:val="00533DE6"/>
    <w:rsid w:val="00533E42"/>
    <w:rsid w:val="00533F74"/>
    <w:rsid w:val="00533FB3"/>
    <w:rsid w:val="0053416B"/>
    <w:rsid w:val="005341FA"/>
    <w:rsid w:val="005344B5"/>
    <w:rsid w:val="00534DF6"/>
    <w:rsid w:val="00534FA5"/>
    <w:rsid w:val="00535076"/>
    <w:rsid w:val="00535148"/>
    <w:rsid w:val="00535E84"/>
    <w:rsid w:val="00535E8C"/>
    <w:rsid w:val="005360CD"/>
    <w:rsid w:val="005360D5"/>
    <w:rsid w:val="005366B1"/>
    <w:rsid w:val="005368BF"/>
    <w:rsid w:val="005368D8"/>
    <w:rsid w:val="00537507"/>
    <w:rsid w:val="00537962"/>
    <w:rsid w:val="00537B18"/>
    <w:rsid w:val="00537D83"/>
    <w:rsid w:val="00537F42"/>
    <w:rsid w:val="00540BAC"/>
    <w:rsid w:val="00541207"/>
    <w:rsid w:val="005415DB"/>
    <w:rsid w:val="00541718"/>
    <w:rsid w:val="00541A72"/>
    <w:rsid w:val="00541E94"/>
    <w:rsid w:val="00541FFA"/>
    <w:rsid w:val="0054211B"/>
    <w:rsid w:val="005423FF"/>
    <w:rsid w:val="005425B5"/>
    <w:rsid w:val="00542CF9"/>
    <w:rsid w:val="00542ECC"/>
    <w:rsid w:val="005434F9"/>
    <w:rsid w:val="0054367D"/>
    <w:rsid w:val="0054388E"/>
    <w:rsid w:val="00543F6E"/>
    <w:rsid w:val="0054481A"/>
    <w:rsid w:val="00544B8F"/>
    <w:rsid w:val="00545261"/>
    <w:rsid w:val="00545E88"/>
    <w:rsid w:val="00547D83"/>
    <w:rsid w:val="005501BF"/>
    <w:rsid w:val="00550FF8"/>
    <w:rsid w:val="0055125A"/>
    <w:rsid w:val="005515A9"/>
    <w:rsid w:val="0055161E"/>
    <w:rsid w:val="0055167A"/>
    <w:rsid w:val="00552449"/>
    <w:rsid w:val="00552FB3"/>
    <w:rsid w:val="0055322A"/>
    <w:rsid w:val="00553559"/>
    <w:rsid w:val="005537FC"/>
    <w:rsid w:val="00553AF5"/>
    <w:rsid w:val="005547A1"/>
    <w:rsid w:val="005552ED"/>
    <w:rsid w:val="00555438"/>
    <w:rsid w:val="005554AD"/>
    <w:rsid w:val="00555AAC"/>
    <w:rsid w:val="00555B96"/>
    <w:rsid w:val="00555DF7"/>
    <w:rsid w:val="00555E92"/>
    <w:rsid w:val="00555F2F"/>
    <w:rsid w:val="00555F3E"/>
    <w:rsid w:val="00556926"/>
    <w:rsid w:val="00556AA9"/>
    <w:rsid w:val="00556CAB"/>
    <w:rsid w:val="00557019"/>
    <w:rsid w:val="00560011"/>
    <w:rsid w:val="005602DF"/>
    <w:rsid w:val="00560347"/>
    <w:rsid w:val="005609E5"/>
    <w:rsid w:val="005617D4"/>
    <w:rsid w:val="00561E70"/>
    <w:rsid w:val="005622A4"/>
    <w:rsid w:val="005625B8"/>
    <w:rsid w:val="005625D6"/>
    <w:rsid w:val="00562A7C"/>
    <w:rsid w:val="00562BDC"/>
    <w:rsid w:val="0056320A"/>
    <w:rsid w:val="0056320F"/>
    <w:rsid w:val="0056345F"/>
    <w:rsid w:val="00564470"/>
    <w:rsid w:val="00565CF1"/>
    <w:rsid w:val="005674B4"/>
    <w:rsid w:val="005678F0"/>
    <w:rsid w:val="00567B39"/>
    <w:rsid w:val="00570EC0"/>
    <w:rsid w:val="005714E2"/>
    <w:rsid w:val="005726FE"/>
    <w:rsid w:val="00572714"/>
    <w:rsid w:val="0057329A"/>
    <w:rsid w:val="00573687"/>
    <w:rsid w:val="005741C4"/>
    <w:rsid w:val="005742D7"/>
    <w:rsid w:val="005742E0"/>
    <w:rsid w:val="005744E6"/>
    <w:rsid w:val="00574520"/>
    <w:rsid w:val="00574795"/>
    <w:rsid w:val="005748BB"/>
    <w:rsid w:val="0057498B"/>
    <w:rsid w:val="00574D57"/>
    <w:rsid w:val="00574FB3"/>
    <w:rsid w:val="005750FD"/>
    <w:rsid w:val="0057526F"/>
    <w:rsid w:val="00575276"/>
    <w:rsid w:val="00575307"/>
    <w:rsid w:val="00575EDF"/>
    <w:rsid w:val="00576176"/>
    <w:rsid w:val="0057617F"/>
    <w:rsid w:val="005762F1"/>
    <w:rsid w:val="005762F5"/>
    <w:rsid w:val="00576688"/>
    <w:rsid w:val="00576ADB"/>
    <w:rsid w:val="00576F91"/>
    <w:rsid w:val="0057738D"/>
    <w:rsid w:val="00577A1F"/>
    <w:rsid w:val="005808CD"/>
    <w:rsid w:val="00580A38"/>
    <w:rsid w:val="005815C3"/>
    <w:rsid w:val="00581B33"/>
    <w:rsid w:val="00581EBB"/>
    <w:rsid w:val="00582077"/>
    <w:rsid w:val="00582473"/>
    <w:rsid w:val="00582C22"/>
    <w:rsid w:val="0058374A"/>
    <w:rsid w:val="00583936"/>
    <w:rsid w:val="005839D9"/>
    <w:rsid w:val="00583FA6"/>
    <w:rsid w:val="0058443F"/>
    <w:rsid w:val="0058463D"/>
    <w:rsid w:val="005849C2"/>
    <w:rsid w:val="00584F3B"/>
    <w:rsid w:val="0058524D"/>
    <w:rsid w:val="00585AFE"/>
    <w:rsid w:val="005863FB"/>
    <w:rsid w:val="0058648D"/>
    <w:rsid w:val="00586684"/>
    <w:rsid w:val="00587E75"/>
    <w:rsid w:val="00590407"/>
    <w:rsid w:val="00590A80"/>
    <w:rsid w:val="00590DDD"/>
    <w:rsid w:val="00590E08"/>
    <w:rsid w:val="0059155C"/>
    <w:rsid w:val="005916A7"/>
    <w:rsid w:val="00592476"/>
    <w:rsid w:val="005925B8"/>
    <w:rsid w:val="00592741"/>
    <w:rsid w:val="00592A3B"/>
    <w:rsid w:val="0059368B"/>
    <w:rsid w:val="0059399C"/>
    <w:rsid w:val="00594308"/>
    <w:rsid w:val="00594389"/>
    <w:rsid w:val="00594757"/>
    <w:rsid w:val="00594841"/>
    <w:rsid w:val="00594AAF"/>
    <w:rsid w:val="00595038"/>
    <w:rsid w:val="0059568C"/>
    <w:rsid w:val="0059579A"/>
    <w:rsid w:val="00595A7F"/>
    <w:rsid w:val="00595A9F"/>
    <w:rsid w:val="00595B38"/>
    <w:rsid w:val="00595D51"/>
    <w:rsid w:val="00596458"/>
    <w:rsid w:val="00596BF8"/>
    <w:rsid w:val="00596C95"/>
    <w:rsid w:val="00597143"/>
    <w:rsid w:val="00597A50"/>
    <w:rsid w:val="00597AF8"/>
    <w:rsid w:val="00597DB6"/>
    <w:rsid w:val="00597E50"/>
    <w:rsid w:val="00597F38"/>
    <w:rsid w:val="005A0475"/>
    <w:rsid w:val="005A0CF6"/>
    <w:rsid w:val="005A0DDA"/>
    <w:rsid w:val="005A1C36"/>
    <w:rsid w:val="005A1CF9"/>
    <w:rsid w:val="005A1D16"/>
    <w:rsid w:val="005A1F16"/>
    <w:rsid w:val="005A243A"/>
    <w:rsid w:val="005A2BF4"/>
    <w:rsid w:val="005A387D"/>
    <w:rsid w:val="005A4302"/>
    <w:rsid w:val="005A490C"/>
    <w:rsid w:val="005A4C2A"/>
    <w:rsid w:val="005A696B"/>
    <w:rsid w:val="005A71B5"/>
    <w:rsid w:val="005A73AC"/>
    <w:rsid w:val="005A7589"/>
    <w:rsid w:val="005A7F30"/>
    <w:rsid w:val="005B08BD"/>
    <w:rsid w:val="005B0E78"/>
    <w:rsid w:val="005B1255"/>
    <w:rsid w:val="005B26D9"/>
    <w:rsid w:val="005B2782"/>
    <w:rsid w:val="005B2ADD"/>
    <w:rsid w:val="005B2AE8"/>
    <w:rsid w:val="005B304A"/>
    <w:rsid w:val="005B334E"/>
    <w:rsid w:val="005B33D7"/>
    <w:rsid w:val="005B3457"/>
    <w:rsid w:val="005B3651"/>
    <w:rsid w:val="005B367C"/>
    <w:rsid w:val="005B3F28"/>
    <w:rsid w:val="005B40FE"/>
    <w:rsid w:val="005B5799"/>
    <w:rsid w:val="005B5915"/>
    <w:rsid w:val="005B5C71"/>
    <w:rsid w:val="005B7B5F"/>
    <w:rsid w:val="005C0ABE"/>
    <w:rsid w:val="005C105E"/>
    <w:rsid w:val="005C1174"/>
    <w:rsid w:val="005C1175"/>
    <w:rsid w:val="005C14AD"/>
    <w:rsid w:val="005C1516"/>
    <w:rsid w:val="005C1871"/>
    <w:rsid w:val="005C1FE0"/>
    <w:rsid w:val="005C3014"/>
    <w:rsid w:val="005C3234"/>
    <w:rsid w:val="005C38FB"/>
    <w:rsid w:val="005C3B0C"/>
    <w:rsid w:val="005C4035"/>
    <w:rsid w:val="005C422D"/>
    <w:rsid w:val="005C4327"/>
    <w:rsid w:val="005C49BF"/>
    <w:rsid w:val="005C4BC0"/>
    <w:rsid w:val="005C51B4"/>
    <w:rsid w:val="005C53CD"/>
    <w:rsid w:val="005C5F06"/>
    <w:rsid w:val="005C6D43"/>
    <w:rsid w:val="005C6F0E"/>
    <w:rsid w:val="005C6FFB"/>
    <w:rsid w:val="005C7098"/>
    <w:rsid w:val="005C70AD"/>
    <w:rsid w:val="005C70E3"/>
    <w:rsid w:val="005C724E"/>
    <w:rsid w:val="005C7375"/>
    <w:rsid w:val="005C7D83"/>
    <w:rsid w:val="005C7EA7"/>
    <w:rsid w:val="005D079E"/>
    <w:rsid w:val="005D0A6A"/>
    <w:rsid w:val="005D0C6E"/>
    <w:rsid w:val="005D0D8C"/>
    <w:rsid w:val="005D0EB6"/>
    <w:rsid w:val="005D1194"/>
    <w:rsid w:val="005D134D"/>
    <w:rsid w:val="005D1803"/>
    <w:rsid w:val="005D1A90"/>
    <w:rsid w:val="005D2564"/>
    <w:rsid w:val="005D25B5"/>
    <w:rsid w:val="005D26BE"/>
    <w:rsid w:val="005D2E9E"/>
    <w:rsid w:val="005D2F66"/>
    <w:rsid w:val="005D321C"/>
    <w:rsid w:val="005D37AB"/>
    <w:rsid w:val="005D3C4F"/>
    <w:rsid w:val="005D3D06"/>
    <w:rsid w:val="005D4008"/>
    <w:rsid w:val="005D4039"/>
    <w:rsid w:val="005D46FD"/>
    <w:rsid w:val="005D545E"/>
    <w:rsid w:val="005D547F"/>
    <w:rsid w:val="005D591D"/>
    <w:rsid w:val="005D59C6"/>
    <w:rsid w:val="005D5AA9"/>
    <w:rsid w:val="005D5C0A"/>
    <w:rsid w:val="005D5C66"/>
    <w:rsid w:val="005D6C89"/>
    <w:rsid w:val="005D6DC2"/>
    <w:rsid w:val="005D77A6"/>
    <w:rsid w:val="005D7BC7"/>
    <w:rsid w:val="005E00E8"/>
    <w:rsid w:val="005E0296"/>
    <w:rsid w:val="005E1EDD"/>
    <w:rsid w:val="005E2034"/>
    <w:rsid w:val="005E2803"/>
    <w:rsid w:val="005E28AF"/>
    <w:rsid w:val="005E3E19"/>
    <w:rsid w:val="005E3EDA"/>
    <w:rsid w:val="005E3F26"/>
    <w:rsid w:val="005E41CC"/>
    <w:rsid w:val="005E44CC"/>
    <w:rsid w:val="005E48CC"/>
    <w:rsid w:val="005E4AD2"/>
    <w:rsid w:val="005E4BB0"/>
    <w:rsid w:val="005E52D7"/>
    <w:rsid w:val="005E58B6"/>
    <w:rsid w:val="005E630D"/>
    <w:rsid w:val="005E7748"/>
    <w:rsid w:val="005E7823"/>
    <w:rsid w:val="005E7B9D"/>
    <w:rsid w:val="005F0409"/>
    <w:rsid w:val="005F0636"/>
    <w:rsid w:val="005F082D"/>
    <w:rsid w:val="005F0E89"/>
    <w:rsid w:val="005F16F1"/>
    <w:rsid w:val="005F1A21"/>
    <w:rsid w:val="005F1A7D"/>
    <w:rsid w:val="005F1FBE"/>
    <w:rsid w:val="005F1FE2"/>
    <w:rsid w:val="005F2D66"/>
    <w:rsid w:val="005F2E01"/>
    <w:rsid w:val="005F30CF"/>
    <w:rsid w:val="005F3209"/>
    <w:rsid w:val="005F3391"/>
    <w:rsid w:val="005F3C50"/>
    <w:rsid w:val="005F4180"/>
    <w:rsid w:val="005F481B"/>
    <w:rsid w:val="005F4E6B"/>
    <w:rsid w:val="005F4FAB"/>
    <w:rsid w:val="005F4FD4"/>
    <w:rsid w:val="005F508E"/>
    <w:rsid w:val="005F514C"/>
    <w:rsid w:val="005F5BAD"/>
    <w:rsid w:val="005F5BC8"/>
    <w:rsid w:val="005F5E0F"/>
    <w:rsid w:val="005F66FE"/>
    <w:rsid w:val="005F6806"/>
    <w:rsid w:val="005F6E9D"/>
    <w:rsid w:val="005F72CF"/>
    <w:rsid w:val="005F7391"/>
    <w:rsid w:val="005F7EE3"/>
    <w:rsid w:val="00600C24"/>
    <w:rsid w:val="00600CDE"/>
    <w:rsid w:val="0060135C"/>
    <w:rsid w:val="0060150C"/>
    <w:rsid w:val="00601517"/>
    <w:rsid w:val="00601B51"/>
    <w:rsid w:val="00601EDD"/>
    <w:rsid w:val="00602332"/>
    <w:rsid w:val="00602688"/>
    <w:rsid w:val="0060297E"/>
    <w:rsid w:val="00602D9D"/>
    <w:rsid w:val="00602F37"/>
    <w:rsid w:val="00603039"/>
    <w:rsid w:val="00603253"/>
    <w:rsid w:val="00603351"/>
    <w:rsid w:val="00603893"/>
    <w:rsid w:val="00604004"/>
    <w:rsid w:val="00604224"/>
    <w:rsid w:val="006047B9"/>
    <w:rsid w:val="006049B6"/>
    <w:rsid w:val="00604BB3"/>
    <w:rsid w:val="00604CE7"/>
    <w:rsid w:val="00605580"/>
    <w:rsid w:val="00605798"/>
    <w:rsid w:val="006061DE"/>
    <w:rsid w:val="0060639F"/>
    <w:rsid w:val="00606F64"/>
    <w:rsid w:val="00607327"/>
    <w:rsid w:val="006078B5"/>
    <w:rsid w:val="006107CB"/>
    <w:rsid w:val="00610BA8"/>
    <w:rsid w:val="0061129F"/>
    <w:rsid w:val="006118BE"/>
    <w:rsid w:val="00611924"/>
    <w:rsid w:val="00611EC6"/>
    <w:rsid w:val="00612085"/>
    <w:rsid w:val="00612975"/>
    <w:rsid w:val="006131C2"/>
    <w:rsid w:val="006133E4"/>
    <w:rsid w:val="00613716"/>
    <w:rsid w:val="00613B82"/>
    <w:rsid w:val="0061436C"/>
    <w:rsid w:val="006152C9"/>
    <w:rsid w:val="00615A3A"/>
    <w:rsid w:val="00615A8C"/>
    <w:rsid w:val="00615B5C"/>
    <w:rsid w:val="00615CB1"/>
    <w:rsid w:val="00615D77"/>
    <w:rsid w:val="00615D88"/>
    <w:rsid w:val="00615FF5"/>
    <w:rsid w:val="00616AB6"/>
    <w:rsid w:val="00616F0A"/>
    <w:rsid w:val="00617301"/>
    <w:rsid w:val="00617606"/>
    <w:rsid w:val="00617729"/>
    <w:rsid w:val="006178E4"/>
    <w:rsid w:val="006201CE"/>
    <w:rsid w:val="00620B19"/>
    <w:rsid w:val="00620E81"/>
    <w:rsid w:val="00620F3D"/>
    <w:rsid w:val="00621018"/>
    <w:rsid w:val="0062196D"/>
    <w:rsid w:val="00622572"/>
    <w:rsid w:val="00622697"/>
    <w:rsid w:val="0062307E"/>
    <w:rsid w:val="006233CB"/>
    <w:rsid w:val="006235BF"/>
    <w:rsid w:val="006238F3"/>
    <w:rsid w:val="00623FCD"/>
    <w:rsid w:val="006248DD"/>
    <w:rsid w:val="00624901"/>
    <w:rsid w:val="00624BC5"/>
    <w:rsid w:val="00624DA9"/>
    <w:rsid w:val="006255CB"/>
    <w:rsid w:val="006259C7"/>
    <w:rsid w:val="00626AC2"/>
    <w:rsid w:val="00626F3C"/>
    <w:rsid w:val="0062732B"/>
    <w:rsid w:val="00627509"/>
    <w:rsid w:val="00627805"/>
    <w:rsid w:val="00627E39"/>
    <w:rsid w:val="00630089"/>
    <w:rsid w:val="006307E7"/>
    <w:rsid w:val="00630E9A"/>
    <w:rsid w:val="006310B0"/>
    <w:rsid w:val="00631A52"/>
    <w:rsid w:val="00631C9C"/>
    <w:rsid w:val="00631D7B"/>
    <w:rsid w:val="0063201C"/>
    <w:rsid w:val="00632544"/>
    <w:rsid w:val="00632830"/>
    <w:rsid w:val="006328FA"/>
    <w:rsid w:val="00632EAC"/>
    <w:rsid w:val="00634358"/>
    <w:rsid w:val="0063477E"/>
    <w:rsid w:val="006355F1"/>
    <w:rsid w:val="00635989"/>
    <w:rsid w:val="00636335"/>
    <w:rsid w:val="006370C1"/>
    <w:rsid w:val="006377B8"/>
    <w:rsid w:val="00637AB1"/>
    <w:rsid w:val="00637AFA"/>
    <w:rsid w:val="00641575"/>
    <w:rsid w:val="006419A8"/>
    <w:rsid w:val="00641B7E"/>
    <w:rsid w:val="00642752"/>
    <w:rsid w:val="00642A83"/>
    <w:rsid w:val="00642BB1"/>
    <w:rsid w:val="00642F3F"/>
    <w:rsid w:val="00643083"/>
    <w:rsid w:val="006430EB"/>
    <w:rsid w:val="00643750"/>
    <w:rsid w:val="00643DA7"/>
    <w:rsid w:val="00643FC3"/>
    <w:rsid w:val="00644043"/>
    <w:rsid w:val="0064521C"/>
    <w:rsid w:val="0064573E"/>
    <w:rsid w:val="006458B7"/>
    <w:rsid w:val="00645E63"/>
    <w:rsid w:val="006464DD"/>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870"/>
    <w:rsid w:val="00653993"/>
    <w:rsid w:val="00653A11"/>
    <w:rsid w:val="00653A14"/>
    <w:rsid w:val="00653BCF"/>
    <w:rsid w:val="006540E6"/>
    <w:rsid w:val="006545C1"/>
    <w:rsid w:val="00655734"/>
    <w:rsid w:val="00655FDD"/>
    <w:rsid w:val="00656450"/>
    <w:rsid w:val="0065696A"/>
    <w:rsid w:val="00656CE0"/>
    <w:rsid w:val="00657828"/>
    <w:rsid w:val="00657ECF"/>
    <w:rsid w:val="00657F0C"/>
    <w:rsid w:val="0066002B"/>
    <w:rsid w:val="0066014D"/>
    <w:rsid w:val="00660DCE"/>
    <w:rsid w:val="00660ECE"/>
    <w:rsid w:val="006610EE"/>
    <w:rsid w:val="00662F6A"/>
    <w:rsid w:val="00662FB7"/>
    <w:rsid w:val="006634B8"/>
    <w:rsid w:val="006635B2"/>
    <w:rsid w:val="0066385E"/>
    <w:rsid w:val="00664270"/>
    <w:rsid w:val="0066519B"/>
    <w:rsid w:val="00665A5C"/>
    <w:rsid w:val="006663DD"/>
    <w:rsid w:val="00666A1E"/>
    <w:rsid w:val="00667377"/>
    <w:rsid w:val="006676C8"/>
    <w:rsid w:val="006678AE"/>
    <w:rsid w:val="00670120"/>
    <w:rsid w:val="006706D6"/>
    <w:rsid w:val="00670E86"/>
    <w:rsid w:val="00670EED"/>
    <w:rsid w:val="00670F1B"/>
    <w:rsid w:val="006710BE"/>
    <w:rsid w:val="00671C58"/>
    <w:rsid w:val="00672C86"/>
    <w:rsid w:val="006731FE"/>
    <w:rsid w:val="006735B3"/>
    <w:rsid w:val="00673BF4"/>
    <w:rsid w:val="00673D46"/>
    <w:rsid w:val="00674542"/>
    <w:rsid w:val="00674695"/>
    <w:rsid w:val="00674714"/>
    <w:rsid w:val="00674974"/>
    <w:rsid w:val="00675415"/>
    <w:rsid w:val="00675513"/>
    <w:rsid w:val="0067555F"/>
    <w:rsid w:val="0067593B"/>
    <w:rsid w:val="00675A33"/>
    <w:rsid w:val="00675C69"/>
    <w:rsid w:val="0067628D"/>
    <w:rsid w:val="00676CF0"/>
    <w:rsid w:val="0067769D"/>
    <w:rsid w:val="00677DDC"/>
    <w:rsid w:val="0068019C"/>
    <w:rsid w:val="006804AC"/>
    <w:rsid w:val="00680617"/>
    <w:rsid w:val="00680FE3"/>
    <w:rsid w:val="006811C4"/>
    <w:rsid w:val="00681373"/>
    <w:rsid w:val="0068172E"/>
    <w:rsid w:val="0068173F"/>
    <w:rsid w:val="00681C7F"/>
    <w:rsid w:val="00681D98"/>
    <w:rsid w:val="00681E18"/>
    <w:rsid w:val="006826A1"/>
    <w:rsid w:val="006826B6"/>
    <w:rsid w:val="00682AF5"/>
    <w:rsid w:val="00682B1F"/>
    <w:rsid w:val="00682E04"/>
    <w:rsid w:val="0068307F"/>
    <w:rsid w:val="006830B4"/>
    <w:rsid w:val="006832B9"/>
    <w:rsid w:val="00683595"/>
    <w:rsid w:val="00683A14"/>
    <w:rsid w:val="00683C79"/>
    <w:rsid w:val="00684004"/>
    <w:rsid w:val="00684B10"/>
    <w:rsid w:val="0068658D"/>
    <w:rsid w:val="00687AD9"/>
    <w:rsid w:val="00690293"/>
    <w:rsid w:val="00690437"/>
    <w:rsid w:val="0069071A"/>
    <w:rsid w:val="00690764"/>
    <w:rsid w:val="00690E90"/>
    <w:rsid w:val="006918CE"/>
    <w:rsid w:val="0069233F"/>
    <w:rsid w:val="00692348"/>
    <w:rsid w:val="00692566"/>
    <w:rsid w:val="00692806"/>
    <w:rsid w:val="00692C8B"/>
    <w:rsid w:val="00693E89"/>
    <w:rsid w:val="006942CE"/>
    <w:rsid w:val="00694492"/>
    <w:rsid w:val="00694822"/>
    <w:rsid w:val="00694BC6"/>
    <w:rsid w:val="00694D1A"/>
    <w:rsid w:val="00694ED1"/>
    <w:rsid w:val="0069573C"/>
    <w:rsid w:val="00696206"/>
    <w:rsid w:val="00696D88"/>
    <w:rsid w:val="00696E55"/>
    <w:rsid w:val="006975BC"/>
    <w:rsid w:val="00697B5F"/>
    <w:rsid w:val="00697DC6"/>
    <w:rsid w:val="006A06B1"/>
    <w:rsid w:val="006A0925"/>
    <w:rsid w:val="006A16D7"/>
    <w:rsid w:val="006A1B41"/>
    <w:rsid w:val="006A20B6"/>
    <w:rsid w:val="006A25EB"/>
    <w:rsid w:val="006A2B88"/>
    <w:rsid w:val="006A2C07"/>
    <w:rsid w:val="006A2D38"/>
    <w:rsid w:val="006A2FBD"/>
    <w:rsid w:val="006A3341"/>
    <w:rsid w:val="006A3E98"/>
    <w:rsid w:val="006A4ECB"/>
    <w:rsid w:val="006A5267"/>
    <w:rsid w:val="006A55B4"/>
    <w:rsid w:val="006A5DCD"/>
    <w:rsid w:val="006A6FAD"/>
    <w:rsid w:val="006A7821"/>
    <w:rsid w:val="006A7AF9"/>
    <w:rsid w:val="006A7B16"/>
    <w:rsid w:val="006B0879"/>
    <w:rsid w:val="006B16A0"/>
    <w:rsid w:val="006B1826"/>
    <w:rsid w:val="006B1ABD"/>
    <w:rsid w:val="006B1BC2"/>
    <w:rsid w:val="006B347E"/>
    <w:rsid w:val="006B3747"/>
    <w:rsid w:val="006B3A16"/>
    <w:rsid w:val="006B3D2E"/>
    <w:rsid w:val="006B4040"/>
    <w:rsid w:val="006B4275"/>
    <w:rsid w:val="006B4308"/>
    <w:rsid w:val="006B43E1"/>
    <w:rsid w:val="006B4467"/>
    <w:rsid w:val="006B4A4E"/>
    <w:rsid w:val="006B5A69"/>
    <w:rsid w:val="006B5BFF"/>
    <w:rsid w:val="006B686F"/>
    <w:rsid w:val="006B6B5F"/>
    <w:rsid w:val="006B6EFB"/>
    <w:rsid w:val="006B7556"/>
    <w:rsid w:val="006C01A0"/>
    <w:rsid w:val="006C0965"/>
    <w:rsid w:val="006C0987"/>
    <w:rsid w:val="006C1191"/>
    <w:rsid w:val="006C1B2E"/>
    <w:rsid w:val="006C2237"/>
    <w:rsid w:val="006C292A"/>
    <w:rsid w:val="006C2AF9"/>
    <w:rsid w:val="006C2CEB"/>
    <w:rsid w:val="006C2EAF"/>
    <w:rsid w:val="006C3264"/>
    <w:rsid w:val="006C4072"/>
    <w:rsid w:val="006C4640"/>
    <w:rsid w:val="006C5BD2"/>
    <w:rsid w:val="006C65B4"/>
    <w:rsid w:val="006C6915"/>
    <w:rsid w:val="006C6A27"/>
    <w:rsid w:val="006C7131"/>
    <w:rsid w:val="006C760F"/>
    <w:rsid w:val="006C7E15"/>
    <w:rsid w:val="006D01E1"/>
    <w:rsid w:val="006D025E"/>
    <w:rsid w:val="006D05F6"/>
    <w:rsid w:val="006D0769"/>
    <w:rsid w:val="006D1219"/>
    <w:rsid w:val="006D17F0"/>
    <w:rsid w:val="006D1893"/>
    <w:rsid w:val="006D206D"/>
    <w:rsid w:val="006D225D"/>
    <w:rsid w:val="006D28A4"/>
    <w:rsid w:val="006D2ED0"/>
    <w:rsid w:val="006D3D85"/>
    <w:rsid w:val="006D4466"/>
    <w:rsid w:val="006D488F"/>
    <w:rsid w:val="006D5322"/>
    <w:rsid w:val="006D57F0"/>
    <w:rsid w:val="006D5B1B"/>
    <w:rsid w:val="006D60A8"/>
    <w:rsid w:val="006D6813"/>
    <w:rsid w:val="006D6D52"/>
    <w:rsid w:val="006D6F16"/>
    <w:rsid w:val="006D715D"/>
    <w:rsid w:val="006D716D"/>
    <w:rsid w:val="006D75D9"/>
    <w:rsid w:val="006D7619"/>
    <w:rsid w:val="006D7ECA"/>
    <w:rsid w:val="006E02D0"/>
    <w:rsid w:val="006E02F0"/>
    <w:rsid w:val="006E05EE"/>
    <w:rsid w:val="006E0736"/>
    <w:rsid w:val="006E081F"/>
    <w:rsid w:val="006E0E66"/>
    <w:rsid w:val="006E100A"/>
    <w:rsid w:val="006E10AC"/>
    <w:rsid w:val="006E122E"/>
    <w:rsid w:val="006E136D"/>
    <w:rsid w:val="006E13C7"/>
    <w:rsid w:val="006E16B4"/>
    <w:rsid w:val="006E174C"/>
    <w:rsid w:val="006E1EC6"/>
    <w:rsid w:val="006E2140"/>
    <w:rsid w:val="006E35A7"/>
    <w:rsid w:val="006E3D83"/>
    <w:rsid w:val="006E425E"/>
    <w:rsid w:val="006E4681"/>
    <w:rsid w:val="006E4F6A"/>
    <w:rsid w:val="006E4F9C"/>
    <w:rsid w:val="006E502B"/>
    <w:rsid w:val="006E51A2"/>
    <w:rsid w:val="006E5428"/>
    <w:rsid w:val="006E5798"/>
    <w:rsid w:val="006E6550"/>
    <w:rsid w:val="006E6A76"/>
    <w:rsid w:val="006F0628"/>
    <w:rsid w:val="006F09E4"/>
    <w:rsid w:val="006F133F"/>
    <w:rsid w:val="006F199F"/>
    <w:rsid w:val="006F204A"/>
    <w:rsid w:val="006F357E"/>
    <w:rsid w:val="006F390F"/>
    <w:rsid w:val="006F433C"/>
    <w:rsid w:val="006F46AE"/>
    <w:rsid w:val="006F49FC"/>
    <w:rsid w:val="006F4BCB"/>
    <w:rsid w:val="006F4BD2"/>
    <w:rsid w:val="006F4D8E"/>
    <w:rsid w:val="006F5B14"/>
    <w:rsid w:val="006F5B56"/>
    <w:rsid w:val="006F5C32"/>
    <w:rsid w:val="006F5F2C"/>
    <w:rsid w:val="006F6E1B"/>
    <w:rsid w:val="006F6EF9"/>
    <w:rsid w:val="006F7978"/>
    <w:rsid w:val="006F79E1"/>
    <w:rsid w:val="006F7BCF"/>
    <w:rsid w:val="00700227"/>
    <w:rsid w:val="00700BC3"/>
    <w:rsid w:val="00701315"/>
    <w:rsid w:val="0070274F"/>
    <w:rsid w:val="00702B41"/>
    <w:rsid w:val="00703208"/>
    <w:rsid w:val="00703E93"/>
    <w:rsid w:val="007040AC"/>
    <w:rsid w:val="0070565B"/>
    <w:rsid w:val="00705B9C"/>
    <w:rsid w:val="00705F8F"/>
    <w:rsid w:val="00706011"/>
    <w:rsid w:val="0070658B"/>
    <w:rsid w:val="0070688A"/>
    <w:rsid w:val="00707155"/>
    <w:rsid w:val="007074BF"/>
    <w:rsid w:val="00707D33"/>
    <w:rsid w:val="0071081E"/>
    <w:rsid w:val="00710DB2"/>
    <w:rsid w:val="007110E6"/>
    <w:rsid w:val="0071149B"/>
    <w:rsid w:val="00711976"/>
    <w:rsid w:val="0071289F"/>
    <w:rsid w:val="007130BE"/>
    <w:rsid w:val="00713530"/>
    <w:rsid w:val="007136AB"/>
    <w:rsid w:val="00713804"/>
    <w:rsid w:val="00713D88"/>
    <w:rsid w:val="00714030"/>
    <w:rsid w:val="007143BD"/>
    <w:rsid w:val="007144D5"/>
    <w:rsid w:val="00714DB1"/>
    <w:rsid w:val="00715018"/>
    <w:rsid w:val="00715508"/>
    <w:rsid w:val="007155D3"/>
    <w:rsid w:val="00715D38"/>
    <w:rsid w:val="00715D43"/>
    <w:rsid w:val="007161B9"/>
    <w:rsid w:val="00716833"/>
    <w:rsid w:val="00716B34"/>
    <w:rsid w:val="00717244"/>
    <w:rsid w:val="007177ED"/>
    <w:rsid w:val="0071798B"/>
    <w:rsid w:val="0072008A"/>
    <w:rsid w:val="00720388"/>
    <w:rsid w:val="0072135C"/>
    <w:rsid w:val="0072161A"/>
    <w:rsid w:val="0072162A"/>
    <w:rsid w:val="0072166D"/>
    <w:rsid w:val="007217AF"/>
    <w:rsid w:val="00721B2F"/>
    <w:rsid w:val="0072290A"/>
    <w:rsid w:val="007238F8"/>
    <w:rsid w:val="00724190"/>
    <w:rsid w:val="00724593"/>
    <w:rsid w:val="007245E9"/>
    <w:rsid w:val="00724E78"/>
    <w:rsid w:val="007250C5"/>
    <w:rsid w:val="00725549"/>
    <w:rsid w:val="0072610C"/>
    <w:rsid w:val="007264F4"/>
    <w:rsid w:val="00727135"/>
    <w:rsid w:val="007271B1"/>
    <w:rsid w:val="0072772C"/>
    <w:rsid w:val="007306F0"/>
    <w:rsid w:val="00730C7C"/>
    <w:rsid w:val="007316B8"/>
    <w:rsid w:val="00731B48"/>
    <w:rsid w:val="00732453"/>
    <w:rsid w:val="00732683"/>
    <w:rsid w:val="007326FC"/>
    <w:rsid w:val="00732A86"/>
    <w:rsid w:val="00732B5B"/>
    <w:rsid w:val="00732EEB"/>
    <w:rsid w:val="007332C4"/>
    <w:rsid w:val="007334AC"/>
    <w:rsid w:val="007337AF"/>
    <w:rsid w:val="00733BE0"/>
    <w:rsid w:val="007346C2"/>
    <w:rsid w:val="00734C7D"/>
    <w:rsid w:val="00735008"/>
    <w:rsid w:val="00735463"/>
    <w:rsid w:val="00735675"/>
    <w:rsid w:val="00735CAD"/>
    <w:rsid w:val="00736C17"/>
    <w:rsid w:val="007375BB"/>
    <w:rsid w:val="007379E4"/>
    <w:rsid w:val="00737D6A"/>
    <w:rsid w:val="00737D76"/>
    <w:rsid w:val="00737DC9"/>
    <w:rsid w:val="00737EE7"/>
    <w:rsid w:val="00737F4D"/>
    <w:rsid w:val="00737FC9"/>
    <w:rsid w:val="00740B38"/>
    <w:rsid w:val="00741106"/>
    <w:rsid w:val="00741B21"/>
    <w:rsid w:val="00741B82"/>
    <w:rsid w:val="00741F20"/>
    <w:rsid w:val="0074217F"/>
    <w:rsid w:val="007427EA"/>
    <w:rsid w:val="007428D6"/>
    <w:rsid w:val="00742A29"/>
    <w:rsid w:val="00742AB8"/>
    <w:rsid w:val="00742CA2"/>
    <w:rsid w:val="00742F13"/>
    <w:rsid w:val="007438F8"/>
    <w:rsid w:val="007440D2"/>
    <w:rsid w:val="007440FD"/>
    <w:rsid w:val="00744971"/>
    <w:rsid w:val="00744B93"/>
    <w:rsid w:val="00745DED"/>
    <w:rsid w:val="00746396"/>
    <w:rsid w:val="00746D48"/>
    <w:rsid w:val="0074762D"/>
    <w:rsid w:val="00747F49"/>
    <w:rsid w:val="00750B1D"/>
    <w:rsid w:val="00750E72"/>
    <w:rsid w:val="00751849"/>
    <w:rsid w:val="00751A9E"/>
    <w:rsid w:val="00752028"/>
    <w:rsid w:val="00752293"/>
    <w:rsid w:val="00752D0E"/>
    <w:rsid w:val="007534FD"/>
    <w:rsid w:val="007537B3"/>
    <w:rsid w:val="0075388F"/>
    <w:rsid w:val="00753A41"/>
    <w:rsid w:val="00753E6F"/>
    <w:rsid w:val="00754252"/>
    <w:rsid w:val="00754BED"/>
    <w:rsid w:val="00754E83"/>
    <w:rsid w:val="00754EE9"/>
    <w:rsid w:val="00755273"/>
    <w:rsid w:val="007558DB"/>
    <w:rsid w:val="00755AD7"/>
    <w:rsid w:val="007561B3"/>
    <w:rsid w:val="007564BA"/>
    <w:rsid w:val="00756864"/>
    <w:rsid w:val="007577A1"/>
    <w:rsid w:val="00757B9B"/>
    <w:rsid w:val="0076023A"/>
    <w:rsid w:val="0076068C"/>
    <w:rsid w:val="00760A4C"/>
    <w:rsid w:val="00760CE8"/>
    <w:rsid w:val="00761174"/>
    <w:rsid w:val="00761697"/>
    <w:rsid w:val="00761968"/>
    <w:rsid w:val="00761B03"/>
    <w:rsid w:val="007621E4"/>
    <w:rsid w:val="007624BD"/>
    <w:rsid w:val="007625EC"/>
    <w:rsid w:val="00762AB7"/>
    <w:rsid w:val="00762B95"/>
    <w:rsid w:val="00763674"/>
    <w:rsid w:val="007638EA"/>
    <w:rsid w:val="00763992"/>
    <w:rsid w:val="00763EB4"/>
    <w:rsid w:val="0076413C"/>
    <w:rsid w:val="00765781"/>
    <w:rsid w:val="007658A6"/>
    <w:rsid w:val="007659C8"/>
    <w:rsid w:val="00765E42"/>
    <w:rsid w:val="0076606C"/>
    <w:rsid w:val="00766258"/>
    <w:rsid w:val="00766920"/>
    <w:rsid w:val="00766BA8"/>
    <w:rsid w:val="00767027"/>
    <w:rsid w:val="007672D9"/>
    <w:rsid w:val="00767B68"/>
    <w:rsid w:val="00767B7C"/>
    <w:rsid w:val="007704A9"/>
    <w:rsid w:val="007710DC"/>
    <w:rsid w:val="007712DE"/>
    <w:rsid w:val="00771F90"/>
    <w:rsid w:val="007722C2"/>
    <w:rsid w:val="007730A7"/>
    <w:rsid w:val="00773110"/>
    <w:rsid w:val="00773A15"/>
    <w:rsid w:val="0077429E"/>
    <w:rsid w:val="007745DB"/>
    <w:rsid w:val="00775996"/>
    <w:rsid w:val="00776233"/>
    <w:rsid w:val="0077678F"/>
    <w:rsid w:val="0077688F"/>
    <w:rsid w:val="00776BB2"/>
    <w:rsid w:val="00776D43"/>
    <w:rsid w:val="00776FB7"/>
    <w:rsid w:val="0077772A"/>
    <w:rsid w:val="00777922"/>
    <w:rsid w:val="00780248"/>
    <w:rsid w:val="0078028C"/>
    <w:rsid w:val="0078038F"/>
    <w:rsid w:val="00781751"/>
    <w:rsid w:val="00781967"/>
    <w:rsid w:val="007821DF"/>
    <w:rsid w:val="007826C1"/>
    <w:rsid w:val="00782EDA"/>
    <w:rsid w:val="00782F72"/>
    <w:rsid w:val="0078358F"/>
    <w:rsid w:val="00783985"/>
    <w:rsid w:val="00784097"/>
    <w:rsid w:val="007842DD"/>
    <w:rsid w:val="007843C4"/>
    <w:rsid w:val="0078441E"/>
    <w:rsid w:val="00784433"/>
    <w:rsid w:val="00784CA9"/>
    <w:rsid w:val="00784F4D"/>
    <w:rsid w:val="0078506C"/>
    <w:rsid w:val="007851CF"/>
    <w:rsid w:val="00785802"/>
    <w:rsid w:val="007858E7"/>
    <w:rsid w:val="00786497"/>
    <w:rsid w:val="00786A86"/>
    <w:rsid w:val="00786DD6"/>
    <w:rsid w:val="007871E0"/>
    <w:rsid w:val="00787306"/>
    <w:rsid w:val="007873CE"/>
    <w:rsid w:val="007873D1"/>
    <w:rsid w:val="007874F1"/>
    <w:rsid w:val="00787C60"/>
    <w:rsid w:val="00787C99"/>
    <w:rsid w:val="007901FD"/>
    <w:rsid w:val="007902B1"/>
    <w:rsid w:val="00790D3A"/>
    <w:rsid w:val="00790E7C"/>
    <w:rsid w:val="00790EC6"/>
    <w:rsid w:val="00790FD4"/>
    <w:rsid w:val="0079133C"/>
    <w:rsid w:val="0079147A"/>
    <w:rsid w:val="0079149E"/>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4412"/>
    <w:rsid w:val="0079464E"/>
    <w:rsid w:val="00794E3B"/>
    <w:rsid w:val="007950C9"/>
    <w:rsid w:val="00795215"/>
    <w:rsid w:val="00795B6C"/>
    <w:rsid w:val="007961C8"/>
    <w:rsid w:val="00796A83"/>
    <w:rsid w:val="007973AE"/>
    <w:rsid w:val="00797418"/>
    <w:rsid w:val="00797420"/>
    <w:rsid w:val="00797B10"/>
    <w:rsid w:val="00797E81"/>
    <w:rsid w:val="00797EC0"/>
    <w:rsid w:val="007A0F38"/>
    <w:rsid w:val="007A1442"/>
    <w:rsid w:val="007A1749"/>
    <w:rsid w:val="007A262F"/>
    <w:rsid w:val="007A2B4A"/>
    <w:rsid w:val="007A324D"/>
    <w:rsid w:val="007A325B"/>
    <w:rsid w:val="007A3BBF"/>
    <w:rsid w:val="007A3DB5"/>
    <w:rsid w:val="007A3FD4"/>
    <w:rsid w:val="007A408A"/>
    <w:rsid w:val="007A5795"/>
    <w:rsid w:val="007A5FF9"/>
    <w:rsid w:val="007A7187"/>
    <w:rsid w:val="007A7989"/>
    <w:rsid w:val="007A7D70"/>
    <w:rsid w:val="007B13F7"/>
    <w:rsid w:val="007B1BCE"/>
    <w:rsid w:val="007B2424"/>
    <w:rsid w:val="007B2849"/>
    <w:rsid w:val="007B2881"/>
    <w:rsid w:val="007B299C"/>
    <w:rsid w:val="007B2A97"/>
    <w:rsid w:val="007B2EE7"/>
    <w:rsid w:val="007B3B82"/>
    <w:rsid w:val="007B3ED7"/>
    <w:rsid w:val="007B49B4"/>
    <w:rsid w:val="007B49DA"/>
    <w:rsid w:val="007B4C4C"/>
    <w:rsid w:val="007B4F7B"/>
    <w:rsid w:val="007B5734"/>
    <w:rsid w:val="007B5CB4"/>
    <w:rsid w:val="007B60BE"/>
    <w:rsid w:val="007B6146"/>
    <w:rsid w:val="007B784A"/>
    <w:rsid w:val="007C0DCF"/>
    <w:rsid w:val="007C0F93"/>
    <w:rsid w:val="007C14E8"/>
    <w:rsid w:val="007C1728"/>
    <w:rsid w:val="007C19F9"/>
    <w:rsid w:val="007C1E90"/>
    <w:rsid w:val="007C1FEB"/>
    <w:rsid w:val="007C2120"/>
    <w:rsid w:val="007C25EB"/>
    <w:rsid w:val="007C397B"/>
    <w:rsid w:val="007C3F01"/>
    <w:rsid w:val="007C4F18"/>
    <w:rsid w:val="007C5384"/>
    <w:rsid w:val="007C5842"/>
    <w:rsid w:val="007C5884"/>
    <w:rsid w:val="007C5C82"/>
    <w:rsid w:val="007C6231"/>
    <w:rsid w:val="007C62CC"/>
    <w:rsid w:val="007C67C9"/>
    <w:rsid w:val="007C6B46"/>
    <w:rsid w:val="007C6EE5"/>
    <w:rsid w:val="007C73AB"/>
    <w:rsid w:val="007C742F"/>
    <w:rsid w:val="007C755C"/>
    <w:rsid w:val="007C7CD0"/>
    <w:rsid w:val="007D032B"/>
    <w:rsid w:val="007D03CF"/>
    <w:rsid w:val="007D056F"/>
    <w:rsid w:val="007D0717"/>
    <w:rsid w:val="007D0BD7"/>
    <w:rsid w:val="007D0C26"/>
    <w:rsid w:val="007D1AAB"/>
    <w:rsid w:val="007D24BD"/>
    <w:rsid w:val="007D29B1"/>
    <w:rsid w:val="007D2D6E"/>
    <w:rsid w:val="007D2E08"/>
    <w:rsid w:val="007D3294"/>
    <w:rsid w:val="007D34C7"/>
    <w:rsid w:val="007D3572"/>
    <w:rsid w:val="007D3658"/>
    <w:rsid w:val="007D3A75"/>
    <w:rsid w:val="007D3B92"/>
    <w:rsid w:val="007D3BC4"/>
    <w:rsid w:val="007D42ED"/>
    <w:rsid w:val="007D4A63"/>
    <w:rsid w:val="007D4FCF"/>
    <w:rsid w:val="007D5B01"/>
    <w:rsid w:val="007D5D66"/>
    <w:rsid w:val="007D6B50"/>
    <w:rsid w:val="007D6C15"/>
    <w:rsid w:val="007D7A62"/>
    <w:rsid w:val="007D7A6A"/>
    <w:rsid w:val="007E0005"/>
    <w:rsid w:val="007E04EB"/>
    <w:rsid w:val="007E08F3"/>
    <w:rsid w:val="007E0BF1"/>
    <w:rsid w:val="007E124F"/>
    <w:rsid w:val="007E1592"/>
    <w:rsid w:val="007E1D9C"/>
    <w:rsid w:val="007E1E65"/>
    <w:rsid w:val="007E28E4"/>
    <w:rsid w:val="007E2ADC"/>
    <w:rsid w:val="007E38F4"/>
    <w:rsid w:val="007E3E55"/>
    <w:rsid w:val="007E3F1A"/>
    <w:rsid w:val="007E42C7"/>
    <w:rsid w:val="007E4304"/>
    <w:rsid w:val="007E431C"/>
    <w:rsid w:val="007E4883"/>
    <w:rsid w:val="007E57D0"/>
    <w:rsid w:val="007E59C1"/>
    <w:rsid w:val="007E5B33"/>
    <w:rsid w:val="007E6198"/>
    <w:rsid w:val="007E63F4"/>
    <w:rsid w:val="007E6CCA"/>
    <w:rsid w:val="007E7504"/>
    <w:rsid w:val="007E7A47"/>
    <w:rsid w:val="007E7ABE"/>
    <w:rsid w:val="007E7CE4"/>
    <w:rsid w:val="007E7E99"/>
    <w:rsid w:val="007E7FB0"/>
    <w:rsid w:val="007F0337"/>
    <w:rsid w:val="007F058A"/>
    <w:rsid w:val="007F08E6"/>
    <w:rsid w:val="007F14E9"/>
    <w:rsid w:val="007F1533"/>
    <w:rsid w:val="007F15D6"/>
    <w:rsid w:val="007F16A2"/>
    <w:rsid w:val="007F17FE"/>
    <w:rsid w:val="007F25C2"/>
    <w:rsid w:val="007F26C5"/>
    <w:rsid w:val="007F3371"/>
    <w:rsid w:val="007F400E"/>
    <w:rsid w:val="007F4244"/>
    <w:rsid w:val="007F4368"/>
    <w:rsid w:val="007F4630"/>
    <w:rsid w:val="007F550D"/>
    <w:rsid w:val="007F59E2"/>
    <w:rsid w:val="007F6796"/>
    <w:rsid w:val="007F682E"/>
    <w:rsid w:val="007F68E6"/>
    <w:rsid w:val="007F6D3A"/>
    <w:rsid w:val="007F6DA7"/>
    <w:rsid w:val="007F72BC"/>
    <w:rsid w:val="007F75CB"/>
    <w:rsid w:val="007F76E5"/>
    <w:rsid w:val="00800398"/>
    <w:rsid w:val="00800B5B"/>
    <w:rsid w:val="00800FA3"/>
    <w:rsid w:val="00801297"/>
    <w:rsid w:val="00801B6B"/>
    <w:rsid w:val="0080214F"/>
    <w:rsid w:val="0080274F"/>
    <w:rsid w:val="00802A3E"/>
    <w:rsid w:val="00802B57"/>
    <w:rsid w:val="00802FF9"/>
    <w:rsid w:val="0080308A"/>
    <w:rsid w:val="008036D2"/>
    <w:rsid w:val="00803725"/>
    <w:rsid w:val="00803D61"/>
    <w:rsid w:val="00803E02"/>
    <w:rsid w:val="00804239"/>
    <w:rsid w:val="0080459F"/>
    <w:rsid w:val="0080482F"/>
    <w:rsid w:val="0080513D"/>
    <w:rsid w:val="008055FD"/>
    <w:rsid w:val="00805658"/>
    <w:rsid w:val="00805919"/>
    <w:rsid w:val="00806092"/>
    <w:rsid w:val="00806553"/>
    <w:rsid w:val="00806712"/>
    <w:rsid w:val="00806CAB"/>
    <w:rsid w:val="00806F56"/>
    <w:rsid w:val="008070DA"/>
    <w:rsid w:val="00807B70"/>
    <w:rsid w:val="00807C60"/>
    <w:rsid w:val="0081007A"/>
    <w:rsid w:val="008106E4"/>
    <w:rsid w:val="00810744"/>
    <w:rsid w:val="0081079D"/>
    <w:rsid w:val="00810DFC"/>
    <w:rsid w:val="00810FF3"/>
    <w:rsid w:val="00811A5B"/>
    <w:rsid w:val="008124E6"/>
    <w:rsid w:val="00812707"/>
    <w:rsid w:val="008129B6"/>
    <w:rsid w:val="00812A05"/>
    <w:rsid w:val="00812B7C"/>
    <w:rsid w:val="0081357E"/>
    <w:rsid w:val="008137AE"/>
    <w:rsid w:val="00813843"/>
    <w:rsid w:val="00814444"/>
    <w:rsid w:val="00814742"/>
    <w:rsid w:val="00814AD0"/>
    <w:rsid w:val="00814EE4"/>
    <w:rsid w:val="00815694"/>
    <w:rsid w:val="00815F1F"/>
    <w:rsid w:val="00816224"/>
    <w:rsid w:val="008163AC"/>
    <w:rsid w:val="0081644C"/>
    <w:rsid w:val="008166DC"/>
    <w:rsid w:val="00816ED9"/>
    <w:rsid w:val="008174A7"/>
    <w:rsid w:val="008176D4"/>
    <w:rsid w:val="0082116C"/>
    <w:rsid w:val="00821B00"/>
    <w:rsid w:val="008220C0"/>
    <w:rsid w:val="0082217A"/>
    <w:rsid w:val="00822185"/>
    <w:rsid w:val="00822B88"/>
    <w:rsid w:val="00823430"/>
    <w:rsid w:val="0082386F"/>
    <w:rsid w:val="00824242"/>
    <w:rsid w:val="00824DAD"/>
    <w:rsid w:val="0082540F"/>
    <w:rsid w:val="0082543C"/>
    <w:rsid w:val="00825973"/>
    <w:rsid w:val="00825FE1"/>
    <w:rsid w:val="00826017"/>
    <w:rsid w:val="0082629B"/>
    <w:rsid w:val="008266A5"/>
    <w:rsid w:val="00826A9D"/>
    <w:rsid w:val="00826BD5"/>
    <w:rsid w:val="0082728A"/>
    <w:rsid w:val="008274D4"/>
    <w:rsid w:val="008278B1"/>
    <w:rsid w:val="00827BD5"/>
    <w:rsid w:val="00827C35"/>
    <w:rsid w:val="00827D00"/>
    <w:rsid w:val="00827ECE"/>
    <w:rsid w:val="00830131"/>
    <w:rsid w:val="00830149"/>
    <w:rsid w:val="00830355"/>
    <w:rsid w:val="0083069B"/>
    <w:rsid w:val="00830BDE"/>
    <w:rsid w:val="00830D49"/>
    <w:rsid w:val="0083112C"/>
    <w:rsid w:val="00831200"/>
    <w:rsid w:val="00831893"/>
    <w:rsid w:val="008319C9"/>
    <w:rsid w:val="00831B06"/>
    <w:rsid w:val="00831E70"/>
    <w:rsid w:val="00832381"/>
    <w:rsid w:val="00832641"/>
    <w:rsid w:val="00833193"/>
    <w:rsid w:val="00833946"/>
    <w:rsid w:val="00833EE5"/>
    <w:rsid w:val="00833F5E"/>
    <w:rsid w:val="008341D4"/>
    <w:rsid w:val="008342AF"/>
    <w:rsid w:val="00834B89"/>
    <w:rsid w:val="00834D00"/>
    <w:rsid w:val="00834ED1"/>
    <w:rsid w:val="00835051"/>
    <w:rsid w:val="00835CD4"/>
    <w:rsid w:val="008365A7"/>
    <w:rsid w:val="0083669C"/>
    <w:rsid w:val="008371F9"/>
    <w:rsid w:val="0083760D"/>
    <w:rsid w:val="0083764E"/>
    <w:rsid w:val="0083769C"/>
    <w:rsid w:val="00837B52"/>
    <w:rsid w:val="00837E33"/>
    <w:rsid w:val="00840022"/>
    <w:rsid w:val="0084079C"/>
    <w:rsid w:val="00841DF6"/>
    <w:rsid w:val="008428C9"/>
    <w:rsid w:val="008429CE"/>
    <w:rsid w:val="00842ABE"/>
    <w:rsid w:val="00843509"/>
    <w:rsid w:val="0084354B"/>
    <w:rsid w:val="00843705"/>
    <w:rsid w:val="00843D55"/>
    <w:rsid w:val="00843DD1"/>
    <w:rsid w:val="00844529"/>
    <w:rsid w:val="008446DE"/>
    <w:rsid w:val="00844D81"/>
    <w:rsid w:val="00845257"/>
    <w:rsid w:val="0084550D"/>
    <w:rsid w:val="0084560B"/>
    <w:rsid w:val="00845D14"/>
    <w:rsid w:val="008465E8"/>
    <w:rsid w:val="00847775"/>
    <w:rsid w:val="008503EC"/>
    <w:rsid w:val="008507A4"/>
    <w:rsid w:val="0085153B"/>
    <w:rsid w:val="00851584"/>
    <w:rsid w:val="00852694"/>
    <w:rsid w:val="00852DDE"/>
    <w:rsid w:val="00852FCA"/>
    <w:rsid w:val="008533D5"/>
    <w:rsid w:val="008539DE"/>
    <w:rsid w:val="008544FA"/>
    <w:rsid w:val="00854627"/>
    <w:rsid w:val="00854EB8"/>
    <w:rsid w:val="00855434"/>
    <w:rsid w:val="00856065"/>
    <w:rsid w:val="00856B3B"/>
    <w:rsid w:val="00856E54"/>
    <w:rsid w:val="00857868"/>
    <w:rsid w:val="00857C7F"/>
    <w:rsid w:val="00857D3E"/>
    <w:rsid w:val="0086009C"/>
    <w:rsid w:val="00860184"/>
    <w:rsid w:val="00860D24"/>
    <w:rsid w:val="00860D8F"/>
    <w:rsid w:val="00860ECC"/>
    <w:rsid w:val="008615D2"/>
    <w:rsid w:val="00861683"/>
    <w:rsid w:val="00861ED9"/>
    <w:rsid w:val="00862300"/>
    <w:rsid w:val="00862EFE"/>
    <w:rsid w:val="00863961"/>
    <w:rsid w:val="00863975"/>
    <w:rsid w:val="00863A6E"/>
    <w:rsid w:val="0086401C"/>
    <w:rsid w:val="008640F9"/>
    <w:rsid w:val="00864598"/>
    <w:rsid w:val="00864E80"/>
    <w:rsid w:val="00865ABE"/>
    <w:rsid w:val="00866E62"/>
    <w:rsid w:val="008677FE"/>
    <w:rsid w:val="00867850"/>
    <w:rsid w:val="00867C33"/>
    <w:rsid w:val="00870637"/>
    <w:rsid w:val="00872047"/>
    <w:rsid w:val="00872146"/>
    <w:rsid w:val="0087249F"/>
    <w:rsid w:val="008726DC"/>
    <w:rsid w:val="00872B4C"/>
    <w:rsid w:val="0087308D"/>
    <w:rsid w:val="00873B75"/>
    <w:rsid w:val="00873BC4"/>
    <w:rsid w:val="00874BF4"/>
    <w:rsid w:val="00874EFF"/>
    <w:rsid w:val="00875365"/>
    <w:rsid w:val="0087536A"/>
    <w:rsid w:val="0087541D"/>
    <w:rsid w:val="00875741"/>
    <w:rsid w:val="00875748"/>
    <w:rsid w:val="008759EE"/>
    <w:rsid w:val="00875FCE"/>
    <w:rsid w:val="008765FC"/>
    <w:rsid w:val="00876E4E"/>
    <w:rsid w:val="00877054"/>
    <w:rsid w:val="00877228"/>
    <w:rsid w:val="00877486"/>
    <w:rsid w:val="0087758D"/>
    <w:rsid w:val="00877662"/>
    <w:rsid w:val="00877BC4"/>
    <w:rsid w:val="008804F8"/>
    <w:rsid w:val="0088075F"/>
    <w:rsid w:val="00880929"/>
    <w:rsid w:val="00880A9E"/>
    <w:rsid w:val="00880E71"/>
    <w:rsid w:val="00881099"/>
    <w:rsid w:val="00881485"/>
    <w:rsid w:val="00881CA6"/>
    <w:rsid w:val="008822B4"/>
    <w:rsid w:val="008835D0"/>
    <w:rsid w:val="00883AC0"/>
    <w:rsid w:val="00883B97"/>
    <w:rsid w:val="00883DB5"/>
    <w:rsid w:val="008846B4"/>
    <w:rsid w:val="00884784"/>
    <w:rsid w:val="00884972"/>
    <w:rsid w:val="00884C99"/>
    <w:rsid w:val="00884FE0"/>
    <w:rsid w:val="008863AE"/>
    <w:rsid w:val="00886B22"/>
    <w:rsid w:val="008876A1"/>
    <w:rsid w:val="00887A38"/>
    <w:rsid w:val="00887BFD"/>
    <w:rsid w:val="008903AE"/>
    <w:rsid w:val="00890B01"/>
    <w:rsid w:val="00891393"/>
    <w:rsid w:val="0089191A"/>
    <w:rsid w:val="00891B43"/>
    <w:rsid w:val="00891BD3"/>
    <w:rsid w:val="00891D04"/>
    <w:rsid w:val="00892057"/>
    <w:rsid w:val="0089233C"/>
    <w:rsid w:val="0089287A"/>
    <w:rsid w:val="00892DBD"/>
    <w:rsid w:val="00892EC4"/>
    <w:rsid w:val="00892EF8"/>
    <w:rsid w:val="00893197"/>
    <w:rsid w:val="00893D06"/>
    <w:rsid w:val="008945AE"/>
    <w:rsid w:val="00894D1B"/>
    <w:rsid w:val="00894D9D"/>
    <w:rsid w:val="00895A0D"/>
    <w:rsid w:val="00895BB8"/>
    <w:rsid w:val="00895E5D"/>
    <w:rsid w:val="00896083"/>
    <w:rsid w:val="00896125"/>
    <w:rsid w:val="00896369"/>
    <w:rsid w:val="0089698D"/>
    <w:rsid w:val="00896B46"/>
    <w:rsid w:val="00896F7D"/>
    <w:rsid w:val="008971AD"/>
    <w:rsid w:val="008977C1"/>
    <w:rsid w:val="00897C8D"/>
    <w:rsid w:val="008A026C"/>
    <w:rsid w:val="008A09B1"/>
    <w:rsid w:val="008A13A6"/>
    <w:rsid w:val="008A2882"/>
    <w:rsid w:val="008A2F33"/>
    <w:rsid w:val="008A3312"/>
    <w:rsid w:val="008A33BC"/>
    <w:rsid w:val="008A3DE2"/>
    <w:rsid w:val="008A40E9"/>
    <w:rsid w:val="008A4260"/>
    <w:rsid w:val="008A46EA"/>
    <w:rsid w:val="008A4B3A"/>
    <w:rsid w:val="008A4D2F"/>
    <w:rsid w:val="008A4DB6"/>
    <w:rsid w:val="008A4E83"/>
    <w:rsid w:val="008A53CB"/>
    <w:rsid w:val="008A580D"/>
    <w:rsid w:val="008A60FF"/>
    <w:rsid w:val="008A61D4"/>
    <w:rsid w:val="008A6641"/>
    <w:rsid w:val="008A68E6"/>
    <w:rsid w:val="008A6C38"/>
    <w:rsid w:val="008A707F"/>
    <w:rsid w:val="008A7736"/>
    <w:rsid w:val="008B1C04"/>
    <w:rsid w:val="008B1D7C"/>
    <w:rsid w:val="008B1EE0"/>
    <w:rsid w:val="008B2920"/>
    <w:rsid w:val="008B2E01"/>
    <w:rsid w:val="008B2FA7"/>
    <w:rsid w:val="008B3E5F"/>
    <w:rsid w:val="008B4190"/>
    <w:rsid w:val="008B4616"/>
    <w:rsid w:val="008B494B"/>
    <w:rsid w:val="008B4969"/>
    <w:rsid w:val="008B4E96"/>
    <w:rsid w:val="008B4FB4"/>
    <w:rsid w:val="008B508F"/>
    <w:rsid w:val="008B6030"/>
    <w:rsid w:val="008B642B"/>
    <w:rsid w:val="008B68A3"/>
    <w:rsid w:val="008B6A77"/>
    <w:rsid w:val="008B707E"/>
    <w:rsid w:val="008B716C"/>
    <w:rsid w:val="008B72A9"/>
    <w:rsid w:val="008B770A"/>
    <w:rsid w:val="008C006E"/>
    <w:rsid w:val="008C07BC"/>
    <w:rsid w:val="008C0AE4"/>
    <w:rsid w:val="008C0C9B"/>
    <w:rsid w:val="008C0EAA"/>
    <w:rsid w:val="008C19BA"/>
    <w:rsid w:val="008C1CDE"/>
    <w:rsid w:val="008C1DD1"/>
    <w:rsid w:val="008C20CF"/>
    <w:rsid w:val="008C222A"/>
    <w:rsid w:val="008C340D"/>
    <w:rsid w:val="008C3A10"/>
    <w:rsid w:val="008C3CEF"/>
    <w:rsid w:val="008C4278"/>
    <w:rsid w:val="008C4384"/>
    <w:rsid w:val="008C4490"/>
    <w:rsid w:val="008C4D78"/>
    <w:rsid w:val="008C552C"/>
    <w:rsid w:val="008C5D63"/>
    <w:rsid w:val="008C68F1"/>
    <w:rsid w:val="008C78CB"/>
    <w:rsid w:val="008C79CC"/>
    <w:rsid w:val="008C7A40"/>
    <w:rsid w:val="008C7DD3"/>
    <w:rsid w:val="008D0B64"/>
    <w:rsid w:val="008D0B6C"/>
    <w:rsid w:val="008D165A"/>
    <w:rsid w:val="008D1BD5"/>
    <w:rsid w:val="008D1DB7"/>
    <w:rsid w:val="008D231E"/>
    <w:rsid w:val="008D28D1"/>
    <w:rsid w:val="008D312B"/>
    <w:rsid w:val="008D324A"/>
    <w:rsid w:val="008D376A"/>
    <w:rsid w:val="008D3D6F"/>
    <w:rsid w:val="008D4F6D"/>
    <w:rsid w:val="008D5A50"/>
    <w:rsid w:val="008D5BAB"/>
    <w:rsid w:val="008D5F10"/>
    <w:rsid w:val="008D6BEF"/>
    <w:rsid w:val="008D6F61"/>
    <w:rsid w:val="008D7B27"/>
    <w:rsid w:val="008E0448"/>
    <w:rsid w:val="008E0543"/>
    <w:rsid w:val="008E0DF0"/>
    <w:rsid w:val="008E1091"/>
    <w:rsid w:val="008E14F2"/>
    <w:rsid w:val="008E158C"/>
    <w:rsid w:val="008E1BC0"/>
    <w:rsid w:val="008E1CBB"/>
    <w:rsid w:val="008E1EB9"/>
    <w:rsid w:val="008E1EDB"/>
    <w:rsid w:val="008E1F93"/>
    <w:rsid w:val="008E2276"/>
    <w:rsid w:val="008E2942"/>
    <w:rsid w:val="008E2E86"/>
    <w:rsid w:val="008E4053"/>
    <w:rsid w:val="008E4113"/>
    <w:rsid w:val="008E496F"/>
    <w:rsid w:val="008E4BAF"/>
    <w:rsid w:val="008E5260"/>
    <w:rsid w:val="008E52A2"/>
    <w:rsid w:val="008E54C4"/>
    <w:rsid w:val="008E55A7"/>
    <w:rsid w:val="008E5CDC"/>
    <w:rsid w:val="008E5DC9"/>
    <w:rsid w:val="008E686B"/>
    <w:rsid w:val="008E6BC2"/>
    <w:rsid w:val="008E6FF7"/>
    <w:rsid w:val="008E7016"/>
    <w:rsid w:val="008E71DB"/>
    <w:rsid w:val="008E71DE"/>
    <w:rsid w:val="008E77D0"/>
    <w:rsid w:val="008E7DA4"/>
    <w:rsid w:val="008E7EB4"/>
    <w:rsid w:val="008F0041"/>
    <w:rsid w:val="008F1103"/>
    <w:rsid w:val="008F11EB"/>
    <w:rsid w:val="008F2A18"/>
    <w:rsid w:val="008F2B67"/>
    <w:rsid w:val="008F301F"/>
    <w:rsid w:val="008F38F7"/>
    <w:rsid w:val="008F3F16"/>
    <w:rsid w:val="008F40F2"/>
    <w:rsid w:val="008F45B3"/>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109A"/>
    <w:rsid w:val="009013E9"/>
    <w:rsid w:val="009014CA"/>
    <w:rsid w:val="00901955"/>
    <w:rsid w:val="00901A1C"/>
    <w:rsid w:val="009021E9"/>
    <w:rsid w:val="009024DA"/>
    <w:rsid w:val="009026DE"/>
    <w:rsid w:val="0090279F"/>
    <w:rsid w:val="00902C87"/>
    <w:rsid w:val="00902F8A"/>
    <w:rsid w:val="009038A9"/>
    <w:rsid w:val="00903B43"/>
    <w:rsid w:val="00903C57"/>
    <w:rsid w:val="00904908"/>
    <w:rsid w:val="00904C3C"/>
    <w:rsid w:val="009050D8"/>
    <w:rsid w:val="00905774"/>
    <w:rsid w:val="00905A2D"/>
    <w:rsid w:val="00905B0B"/>
    <w:rsid w:val="0090674E"/>
    <w:rsid w:val="00906F37"/>
    <w:rsid w:val="009078A9"/>
    <w:rsid w:val="00907907"/>
    <w:rsid w:val="00907CE5"/>
    <w:rsid w:val="009103AF"/>
    <w:rsid w:val="00910575"/>
    <w:rsid w:val="00910DF1"/>
    <w:rsid w:val="009112F8"/>
    <w:rsid w:val="0091199E"/>
    <w:rsid w:val="00911BA4"/>
    <w:rsid w:val="00912CD9"/>
    <w:rsid w:val="00912D20"/>
    <w:rsid w:val="0091365E"/>
    <w:rsid w:val="00913CBB"/>
    <w:rsid w:val="00914BB3"/>
    <w:rsid w:val="0091547D"/>
    <w:rsid w:val="00915590"/>
    <w:rsid w:val="00915FCF"/>
    <w:rsid w:val="009162E9"/>
    <w:rsid w:val="009170D7"/>
    <w:rsid w:val="00917B66"/>
    <w:rsid w:val="00917BD8"/>
    <w:rsid w:val="00917E70"/>
    <w:rsid w:val="0092003A"/>
    <w:rsid w:val="009200AF"/>
    <w:rsid w:val="009200CF"/>
    <w:rsid w:val="009203D6"/>
    <w:rsid w:val="009209BC"/>
    <w:rsid w:val="0092133D"/>
    <w:rsid w:val="00921C98"/>
    <w:rsid w:val="00922CBC"/>
    <w:rsid w:val="00922F41"/>
    <w:rsid w:val="0092316B"/>
    <w:rsid w:val="00923404"/>
    <w:rsid w:val="00923FCA"/>
    <w:rsid w:val="0092403F"/>
    <w:rsid w:val="0092441A"/>
    <w:rsid w:val="00924B3C"/>
    <w:rsid w:val="009250DB"/>
    <w:rsid w:val="0092530C"/>
    <w:rsid w:val="00926424"/>
    <w:rsid w:val="0092698D"/>
    <w:rsid w:val="0092769F"/>
    <w:rsid w:val="00927D02"/>
    <w:rsid w:val="00927E22"/>
    <w:rsid w:val="00930DD2"/>
    <w:rsid w:val="00930E18"/>
    <w:rsid w:val="00930F31"/>
    <w:rsid w:val="00931D59"/>
    <w:rsid w:val="00931E59"/>
    <w:rsid w:val="009322F2"/>
    <w:rsid w:val="00933A1A"/>
    <w:rsid w:val="00933BB5"/>
    <w:rsid w:val="00933CAB"/>
    <w:rsid w:val="0093464A"/>
    <w:rsid w:val="0093503E"/>
    <w:rsid w:val="0093554B"/>
    <w:rsid w:val="009355D7"/>
    <w:rsid w:val="0093589D"/>
    <w:rsid w:val="009358DD"/>
    <w:rsid w:val="00935ABE"/>
    <w:rsid w:val="00935E6D"/>
    <w:rsid w:val="0093725F"/>
    <w:rsid w:val="009372AD"/>
    <w:rsid w:val="00937E33"/>
    <w:rsid w:val="00937F0C"/>
    <w:rsid w:val="009409A5"/>
    <w:rsid w:val="009412C6"/>
    <w:rsid w:val="009424BE"/>
    <w:rsid w:val="009426F7"/>
    <w:rsid w:val="00942A54"/>
    <w:rsid w:val="00942A59"/>
    <w:rsid w:val="00942DB0"/>
    <w:rsid w:val="00943285"/>
    <w:rsid w:val="009443AF"/>
    <w:rsid w:val="009446EA"/>
    <w:rsid w:val="009447F7"/>
    <w:rsid w:val="00945157"/>
    <w:rsid w:val="00945537"/>
    <w:rsid w:val="00945935"/>
    <w:rsid w:val="00945F74"/>
    <w:rsid w:val="00946597"/>
    <w:rsid w:val="0094720D"/>
    <w:rsid w:val="00947445"/>
    <w:rsid w:val="009476E1"/>
    <w:rsid w:val="0094794A"/>
    <w:rsid w:val="00947E92"/>
    <w:rsid w:val="009502CE"/>
    <w:rsid w:val="00950323"/>
    <w:rsid w:val="0095037F"/>
    <w:rsid w:val="00950672"/>
    <w:rsid w:val="00951FEB"/>
    <w:rsid w:val="0095220B"/>
    <w:rsid w:val="00952316"/>
    <w:rsid w:val="00952B7C"/>
    <w:rsid w:val="00952E6B"/>
    <w:rsid w:val="00953D70"/>
    <w:rsid w:val="00954215"/>
    <w:rsid w:val="00954A84"/>
    <w:rsid w:val="00954CD0"/>
    <w:rsid w:val="00954FAF"/>
    <w:rsid w:val="00955200"/>
    <w:rsid w:val="00955359"/>
    <w:rsid w:val="0095546E"/>
    <w:rsid w:val="00955A0D"/>
    <w:rsid w:val="00955EF5"/>
    <w:rsid w:val="00956200"/>
    <w:rsid w:val="009564A8"/>
    <w:rsid w:val="00956787"/>
    <w:rsid w:val="00956AAC"/>
    <w:rsid w:val="00956C8A"/>
    <w:rsid w:val="00957E40"/>
    <w:rsid w:val="0096091B"/>
    <w:rsid w:val="00960940"/>
    <w:rsid w:val="00961446"/>
    <w:rsid w:val="00961AB7"/>
    <w:rsid w:val="0096225A"/>
    <w:rsid w:val="009622F2"/>
    <w:rsid w:val="009638A0"/>
    <w:rsid w:val="00963A2B"/>
    <w:rsid w:val="00963AD4"/>
    <w:rsid w:val="00963BBC"/>
    <w:rsid w:val="00963D65"/>
    <w:rsid w:val="00963F5D"/>
    <w:rsid w:val="009644F1"/>
    <w:rsid w:val="00964645"/>
    <w:rsid w:val="00964A24"/>
    <w:rsid w:val="0096501C"/>
    <w:rsid w:val="009651A6"/>
    <w:rsid w:val="009656F0"/>
    <w:rsid w:val="00965C63"/>
    <w:rsid w:val="00965D96"/>
    <w:rsid w:val="00966103"/>
    <w:rsid w:val="009669BC"/>
    <w:rsid w:val="0096711C"/>
    <w:rsid w:val="00967223"/>
    <w:rsid w:val="009673DC"/>
    <w:rsid w:val="00967881"/>
    <w:rsid w:val="00967B7D"/>
    <w:rsid w:val="00967D6D"/>
    <w:rsid w:val="00970632"/>
    <w:rsid w:val="00970672"/>
    <w:rsid w:val="009706E4"/>
    <w:rsid w:val="009718CF"/>
    <w:rsid w:val="00972D70"/>
    <w:rsid w:val="009735EC"/>
    <w:rsid w:val="00973DAC"/>
    <w:rsid w:val="0097429C"/>
    <w:rsid w:val="00974595"/>
    <w:rsid w:val="0097506E"/>
    <w:rsid w:val="009758C7"/>
    <w:rsid w:val="00975CC7"/>
    <w:rsid w:val="0097618E"/>
    <w:rsid w:val="009765B7"/>
    <w:rsid w:val="00976F41"/>
    <w:rsid w:val="009770DB"/>
    <w:rsid w:val="009776F1"/>
    <w:rsid w:val="00977730"/>
    <w:rsid w:val="00977E64"/>
    <w:rsid w:val="00977F0F"/>
    <w:rsid w:val="009801E9"/>
    <w:rsid w:val="00980278"/>
    <w:rsid w:val="0098068D"/>
    <w:rsid w:val="0098085B"/>
    <w:rsid w:val="0098191E"/>
    <w:rsid w:val="00981C0C"/>
    <w:rsid w:val="0098213A"/>
    <w:rsid w:val="009824CA"/>
    <w:rsid w:val="009836D0"/>
    <w:rsid w:val="00983E39"/>
    <w:rsid w:val="009841C0"/>
    <w:rsid w:val="00984EB7"/>
    <w:rsid w:val="0098598C"/>
    <w:rsid w:val="00985B18"/>
    <w:rsid w:val="009862B8"/>
    <w:rsid w:val="00986810"/>
    <w:rsid w:val="00986C58"/>
    <w:rsid w:val="00986FF8"/>
    <w:rsid w:val="009871A7"/>
    <w:rsid w:val="00987209"/>
    <w:rsid w:val="00987381"/>
    <w:rsid w:val="009873B8"/>
    <w:rsid w:val="009902A6"/>
    <w:rsid w:val="0099096E"/>
    <w:rsid w:val="00990DD9"/>
    <w:rsid w:val="00990EA5"/>
    <w:rsid w:val="00991371"/>
    <w:rsid w:val="009926FE"/>
    <w:rsid w:val="00992B58"/>
    <w:rsid w:val="00992D1F"/>
    <w:rsid w:val="009934B8"/>
    <w:rsid w:val="00993A0C"/>
    <w:rsid w:val="00993AA0"/>
    <w:rsid w:val="00993B2B"/>
    <w:rsid w:val="00993C2B"/>
    <w:rsid w:val="00993DE4"/>
    <w:rsid w:val="00993FA9"/>
    <w:rsid w:val="00994A28"/>
    <w:rsid w:val="00995128"/>
    <w:rsid w:val="0099527E"/>
    <w:rsid w:val="00996D1C"/>
    <w:rsid w:val="009977E9"/>
    <w:rsid w:val="009A03D7"/>
    <w:rsid w:val="009A0467"/>
    <w:rsid w:val="009A067C"/>
    <w:rsid w:val="009A14EC"/>
    <w:rsid w:val="009A20C6"/>
    <w:rsid w:val="009A2447"/>
    <w:rsid w:val="009A2456"/>
    <w:rsid w:val="009A24E5"/>
    <w:rsid w:val="009A2D78"/>
    <w:rsid w:val="009A2DC4"/>
    <w:rsid w:val="009A3A67"/>
    <w:rsid w:val="009A4121"/>
    <w:rsid w:val="009A546A"/>
    <w:rsid w:val="009A59E6"/>
    <w:rsid w:val="009A5C7D"/>
    <w:rsid w:val="009A64A9"/>
    <w:rsid w:val="009A6640"/>
    <w:rsid w:val="009A673C"/>
    <w:rsid w:val="009A7723"/>
    <w:rsid w:val="009B0630"/>
    <w:rsid w:val="009B0DA7"/>
    <w:rsid w:val="009B0E53"/>
    <w:rsid w:val="009B1469"/>
    <w:rsid w:val="009B189F"/>
    <w:rsid w:val="009B1901"/>
    <w:rsid w:val="009B1DC4"/>
    <w:rsid w:val="009B1DCA"/>
    <w:rsid w:val="009B2344"/>
    <w:rsid w:val="009B245D"/>
    <w:rsid w:val="009B2840"/>
    <w:rsid w:val="009B3025"/>
    <w:rsid w:val="009B3466"/>
    <w:rsid w:val="009B40B4"/>
    <w:rsid w:val="009B41CD"/>
    <w:rsid w:val="009B4445"/>
    <w:rsid w:val="009B4741"/>
    <w:rsid w:val="009B4837"/>
    <w:rsid w:val="009B4C46"/>
    <w:rsid w:val="009B5739"/>
    <w:rsid w:val="009B60CF"/>
    <w:rsid w:val="009B6463"/>
    <w:rsid w:val="009B66C6"/>
    <w:rsid w:val="009B6B8C"/>
    <w:rsid w:val="009B6BC2"/>
    <w:rsid w:val="009B6D2A"/>
    <w:rsid w:val="009B6F16"/>
    <w:rsid w:val="009B7481"/>
    <w:rsid w:val="009B78C4"/>
    <w:rsid w:val="009B7BC4"/>
    <w:rsid w:val="009B7F8D"/>
    <w:rsid w:val="009C03F0"/>
    <w:rsid w:val="009C09A4"/>
    <w:rsid w:val="009C0B23"/>
    <w:rsid w:val="009C0C3E"/>
    <w:rsid w:val="009C1573"/>
    <w:rsid w:val="009C162E"/>
    <w:rsid w:val="009C1B11"/>
    <w:rsid w:val="009C2D04"/>
    <w:rsid w:val="009C2DD9"/>
    <w:rsid w:val="009C3A0D"/>
    <w:rsid w:val="009C43E2"/>
    <w:rsid w:val="009C614B"/>
    <w:rsid w:val="009C65CA"/>
    <w:rsid w:val="009C69FD"/>
    <w:rsid w:val="009C6B5D"/>
    <w:rsid w:val="009C6D95"/>
    <w:rsid w:val="009C7129"/>
    <w:rsid w:val="009C7149"/>
    <w:rsid w:val="009C7CB4"/>
    <w:rsid w:val="009C7DD8"/>
    <w:rsid w:val="009D0066"/>
    <w:rsid w:val="009D0202"/>
    <w:rsid w:val="009D0769"/>
    <w:rsid w:val="009D0F6C"/>
    <w:rsid w:val="009D1438"/>
    <w:rsid w:val="009D15E4"/>
    <w:rsid w:val="009D17C2"/>
    <w:rsid w:val="009D26AB"/>
    <w:rsid w:val="009D2ED2"/>
    <w:rsid w:val="009D45C5"/>
    <w:rsid w:val="009D4692"/>
    <w:rsid w:val="009D4C96"/>
    <w:rsid w:val="009D4FF6"/>
    <w:rsid w:val="009D583A"/>
    <w:rsid w:val="009D5952"/>
    <w:rsid w:val="009D5966"/>
    <w:rsid w:val="009D6D5B"/>
    <w:rsid w:val="009D79F8"/>
    <w:rsid w:val="009E0E48"/>
    <w:rsid w:val="009E11ED"/>
    <w:rsid w:val="009E17C2"/>
    <w:rsid w:val="009E2872"/>
    <w:rsid w:val="009E2E46"/>
    <w:rsid w:val="009E385B"/>
    <w:rsid w:val="009E445F"/>
    <w:rsid w:val="009E465B"/>
    <w:rsid w:val="009E48AC"/>
    <w:rsid w:val="009E4A14"/>
    <w:rsid w:val="009E4F85"/>
    <w:rsid w:val="009E5485"/>
    <w:rsid w:val="009E5704"/>
    <w:rsid w:val="009E5DDF"/>
    <w:rsid w:val="009E676D"/>
    <w:rsid w:val="009E6BD6"/>
    <w:rsid w:val="009E7EC5"/>
    <w:rsid w:val="009F01A3"/>
    <w:rsid w:val="009F0CF0"/>
    <w:rsid w:val="009F0D5B"/>
    <w:rsid w:val="009F16D8"/>
    <w:rsid w:val="009F175A"/>
    <w:rsid w:val="009F1A2B"/>
    <w:rsid w:val="009F1AEE"/>
    <w:rsid w:val="009F1C1F"/>
    <w:rsid w:val="009F1E15"/>
    <w:rsid w:val="009F2B97"/>
    <w:rsid w:val="009F307D"/>
    <w:rsid w:val="009F310F"/>
    <w:rsid w:val="009F34AE"/>
    <w:rsid w:val="009F3A16"/>
    <w:rsid w:val="009F3BEC"/>
    <w:rsid w:val="009F3E70"/>
    <w:rsid w:val="009F3EAA"/>
    <w:rsid w:val="009F4152"/>
    <w:rsid w:val="009F451D"/>
    <w:rsid w:val="009F48ED"/>
    <w:rsid w:val="009F5B4F"/>
    <w:rsid w:val="009F5FA9"/>
    <w:rsid w:val="009F64F4"/>
    <w:rsid w:val="009F6B54"/>
    <w:rsid w:val="009F774D"/>
    <w:rsid w:val="009F7946"/>
    <w:rsid w:val="00A00BAC"/>
    <w:rsid w:val="00A024D3"/>
    <w:rsid w:val="00A02D0F"/>
    <w:rsid w:val="00A04333"/>
    <w:rsid w:val="00A0478E"/>
    <w:rsid w:val="00A04804"/>
    <w:rsid w:val="00A04FCB"/>
    <w:rsid w:val="00A057D2"/>
    <w:rsid w:val="00A0599D"/>
    <w:rsid w:val="00A05C56"/>
    <w:rsid w:val="00A06613"/>
    <w:rsid w:val="00A06783"/>
    <w:rsid w:val="00A0774C"/>
    <w:rsid w:val="00A07B42"/>
    <w:rsid w:val="00A109F3"/>
    <w:rsid w:val="00A10AF9"/>
    <w:rsid w:val="00A10ED0"/>
    <w:rsid w:val="00A11711"/>
    <w:rsid w:val="00A11BF8"/>
    <w:rsid w:val="00A11F3D"/>
    <w:rsid w:val="00A12A90"/>
    <w:rsid w:val="00A13974"/>
    <w:rsid w:val="00A147F6"/>
    <w:rsid w:val="00A14A72"/>
    <w:rsid w:val="00A14FB4"/>
    <w:rsid w:val="00A1530B"/>
    <w:rsid w:val="00A16357"/>
    <w:rsid w:val="00A16523"/>
    <w:rsid w:val="00A16BC9"/>
    <w:rsid w:val="00A17633"/>
    <w:rsid w:val="00A17773"/>
    <w:rsid w:val="00A1787C"/>
    <w:rsid w:val="00A1795A"/>
    <w:rsid w:val="00A17A1B"/>
    <w:rsid w:val="00A17E65"/>
    <w:rsid w:val="00A205A8"/>
    <w:rsid w:val="00A207CA"/>
    <w:rsid w:val="00A20995"/>
    <w:rsid w:val="00A21023"/>
    <w:rsid w:val="00A2105F"/>
    <w:rsid w:val="00A21216"/>
    <w:rsid w:val="00A21548"/>
    <w:rsid w:val="00A2160E"/>
    <w:rsid w:val="00A2182A"/>
    <w:rsid w:val="00A224EE"/>
    <w:rsid w:val="00A22DAB"/>
    <w:rsid w:val="00A22E7D"/>
    <w:rsid w:val="00A22EBC"/>
    <w:rsid w:val="00A230CE"/>
    <w:rsid w:val="00A232AC"/>
    <w:rsid w:val="00A233B4"/>
    <w:rsid w:val="00A24305"/>
    <w:rsid w:val="00A24514"/>
    <w:rsid w:val="00A2476A"/>
    <w:rsid w:val="00A24A91"/>
    <w:rsid w:val="00A24C2B"/>
    <w:rsid w:val="00A24DE2"/>
    <w:rsid w:val="00A252F2"/>
    <w:rsid w:val="00A253DB"/>
    <w:rsid w:val="00A25D5E"/>
    <w:rsid w:val="00A26BD0"/>
    <w:rsid w:val="00A2712A"/>
    <w:rsid w:val="00A27237"/>
    <w:rsid w:val="00A27389"/>
    <w:rsid w:val="00A273E4"/>
    <w:rsid w:val="00A2781F"/>
    <w:rsid w:val="00A279D1"/>
    <w:rsid w:val="00A27C88"/>
    <w:rsid w:val="00A30133"/>
    <w:rsid w:val="00A3043C"/>
    <w:rsid w:val="00A31043"/>
    <w:rsid w:val="00A31A41"/>
    <w:rsid w:val="00A31E66"/>
    <w:rsid w:val="00A32052"/>
    <w:rsid w:val="00A3237E"/>
    <w:rsid w:val="00A328DA"/>
    <w:rsid w:val="00A334B2"/>
    <w:rsid w:val="00A33E4A"/>
    <w:rsid w:val="00A341B2"/>
    <w:rsid w:val="00A342A9"/>
    <w:rsid w:val="00A34E06"/>
    <w:rsid w:val="00A34E62"/>
    <w:rsid w:val="00A34E8F"/>
    <w:rsid w:val="00A35276"/>
    <w:rsid w:val="00A35897"/>
    <w:rsid w:val="00A363E2"/>
    <w:rsid w:val="00A368E9"/>
    <w:rsid w:val="00A36C94"/>
    <w:rsid w:val="00A370D2"/>
    <w:rsid w:val="00A371FA"/>
    <w:rsid w:val="00A374C0"/>
    <w:rsid w:val="00A374C8"/>
    <w:rsid w:val="00A376CC"/>
    <w:rsid w:val="00A37830"/>
    <w:rsid w:val="00A37A66"/>
    <w:rsid w:val="00A40AD6"/>
    <w:rsid w:val="00A41286"/>
    <w:rsid w:val="00A41899"/>
    <w:rsid w:val="00A41D85"/>
    <w:rsid w:val="00A4353D"/>
    <w:rsid w:val="00A43C20"/>
    <w:rsid w:val="00A43D8E"/>
    <w:rsid w:val="00A448AC"/>
    <w:rsid w:val="00A4495D"/>
    <w:rsid w:val="00A44B2B"/>
    <w:rsid w:val="00A45DD4"/>
    <w:rsid w:val="00A4626E"/>
    <w:rsid w:val="00A471C4"/>
    <w:rsid w:val="00A47A1D"/>
    <w:rsid w:val="00A47A54"/>
    <w:rsid w:val="00A47D79"/>
    <w:rsid w:val="00A50369"/>
    <w:rsid w:val="00A5059E"/>
    <w:rsid w:val="00A51FC4"/>
    <w:rsid w:val="00A51FC5"/>
    <w:rsid w:val="00A52418"/>
    <w:rsid w:val="00A52B6E"/>
    <w:rsid w:val="00A53034"/>
    <w:rsid w:val="00A531CA"/>
    <w:rsid w:val="00A53BC5"/>
    <w:rsid w:val="00A53D76"/>
    <w:rsid w:val="00A5413A"/>
    <w:rsid w:val="00A54966"/>
    <w:rsid w:val="00A54AEC"/>
    <w:rsid w:val="00A54B0C"/>
    <w:rsid w:val="00A54D83"/>
    <w:rsid w:val="00A55152"/>
    <w:rsid w:val="00A55B5C"/>
    <w:rsid w:val="00A55F9E"/>
    <w:rsid w:val="00A56230"/>
    <w:rsid w:val="00A5656A"/>
    <w:rsid w:val="00A568DD"/>
    <w:rsid w:val="00A5697C"/>
    <w:rsid w:val="00A570BB"/>
    <w:rsid w:val="00A57123"/>
    <w:rsid w:val="00A5727D"/>
    <w:rsid w:val="00A573CF"/>
    <w:rsid w:val="00A57587"/>
    <w:rsid w:val="00A60B00"/>
    <w:rsid w:val="00A60EBA"/>
    <w:rsid w:val="00A61895"/>
    <w:rsid w:val="00A6192D"/>
    <w:rsid w:val="00A619F9"/>
    <w:rsid w:val="00A61FFF"/>
    <w:rsid w:val="00A62197"/>
    <w:rsid w:val="00A6241F"/>
    <w:rsid w:val="00A63CDC"/>
    <w:rsid w:val="00A63D53"/>
    <w:rsid w:val="00A64157"/>
    <w:rsid w:val="00A644DE"/>
    <w:rsid w:val="00A65D9F"/>
    <w:rsid w:val="00A6611E"/>
    <w:rsid w:val="00A66828"/>
    <w:rsid w:val="00A675F1"/>
    <w:rsid w:val="00A67623"/>
    <w:rsid w:val="00A679D8"/>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4C"/>
    <w:rsid w:val="00A736DB"/>
    <w:rsid w:val="00A73A27"/>
    <w:rsid w:val="00A73E67"/>
    <w:rsid w:val="00A741C2"/>
    <w:rsid w:val="00A7437D"/>
    <w:rsid w:val="00A74895"/>
    <w:rsid w:val="00A749A7"/>
    <w:rsid w:val="00A74A02"/>
    <w:rsid w:val="00A75202"/>
    <w:rsid w:val="00A75834"/>
    <w:rsid w:val="00A7598B"/>
    <w:rsid w:val="00A77710"/>
    <w:rsid w:val="00A778BB"/>
    <w:rsid w:val="00A77E50"/>
    <w:rsid w:val="00A81058"/>
    <w:rsid w:val="00A81889"/>
    <w:rsid w:val="00A81B80"/>
    <w:rsid w:val="00A81B88"/>
    <w:rsid w:val="00A81E8C"/>
    <w:rsid w:val="00A821DC"/>
    <w:rsid w:val="00A83127"/>
    <w:rsid w:val="00A83289"/>
    <w:rsid w:val="00A8350B"/>
    <w:rsid w:val="00A83518"/>
    <w:rsid w:val="00A83797"/>
    <w:rsid w:val="00A83AB0"/>
    <w:rsid w:val="00A83ED5"/>
    <w:rsid w:val="00A846F3"/>
    <w:rsid w:val="00A84A00"/>
    <w:rsid w:val="00A84C9B"/>
    <w:rsid w:val="00A84E99"/>
    <w:rsid w:val="00A85096"/>
    <w:rsid w:val="00A85907"/>
    <w:rsid w:val="00A85D1B"/>
    <w:rsid w:val="00A86177"/>
    <w:rsid w:val="00A865BC"/>
    <w:rsid w:val="00A8662B"/>
    <w:rsid w:val="00A869DB"/>
    <w:rsid w:val="00A86D7B"/>
    <w:rsid w:val="00A872FF"/>
    <w:rsid w:val="00A876A2"/>
    <w:rsid w:val="00A87939"/>
    <w:rsid w:val="00A902BF"/>
    <w:rsid w:val="00A90A3A"/>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971"/>
    <w:rsid w:val="00A94DA8"/>
    <w:rsid w:val="00A950F1"/>
    <w:rsid w:val="00A951DB"/>
    <w:rsid w:val="00A9571F"/>
    <w:rsid w:val="00A959B1"/>
    <w:rsid w:val="00A95EE8"/>
    <w:rsid w:val="00A96360"/>
    <w:rsid w:val="00A969F7"/>
    <w:rsid w:val="00A96ED7"/>
    <w:rsid w:val="00A9778A"/>
    <w:rsid w:val="00A97967"/>
    <w:rsid w:val="00AA0185"/>
    <w:rsid w:val="00AA07F5"/>
    <w:rsid w:val="00AA0B07"/>
    <w:rsid w:val="00AA0EBD"/>
    <w:rsid w:val="00AA10C3"/>
    <w:rsid w:val="00AA115C"/>
    <w:rsid w:val="00AA1ACA"/>
    <w:rsid w:val="00AA2393"/>
    <w:rsid w:val="00AA26F6"/>
    <w:rsid w:val="00AA27E7"/>
    <w:rsid w:val="00AA293F"/>
    <w:rsid w:val="00AA2CF2"/>
    <w:rsid w:val="00AA34FD"/>
    <w:rsid w:val="00AA3FC0"/>
    <w:rsid w:val="00AA3FC3"/>
    <w:rsid w:val="00AA431D"/>
    <w:rsid w:val="00AA44DA"/>
    <w:rsid w:val="00AA60CF"/>
    <w:rsid w:val="00AA649D"/>
    <w:rsid w:val="00AA6B54"/>
    <w:rsid w:val="00AA729C"/>
    <w:rsid w:val="00AA76F2"/>
    <w:rsid w:val="00AA7A6F"/>
    <w:rsid w:val="00AB0A10"/>
    <w:rsid w:val="00AB1DAE"/>
    <w:rsid w:val="00AB2163"/>
    <w:rsid w:val="00AB217A"/>
    <w:rsid w:val="00AB2351"/>
    <w:rsid w:val="00AB250F"/>
    <w:rsid w:val="00AB2514"/>
    <w:rsid w:val="00AB265D"/>
    <w:rsid w:val="00AB2BAE"/>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5F8"/>
    <w:rsid w:val="00AB5E1C"/>
    <w:rsid w:val="00AB6015"/>
    <w:rsid w:val="00AB6396"/>
    <w:rsid w:val="00AB63F6"/>
    <w:rsid w:val="00AB6475"/>
    <w:rsid w:val="00AB6A6C"/>
    <w:rsid w:val="00AB6DF8"/>
    <w:rsid w:val="00AB6ED7"/>
    <w:rsid w:val="00AB6FD2"/>
    <w:rsid w:val="00AB71CF"/>
    <w:rsid w:val="00AB76F7"/>
    <w:rsid w:val="00AB79F7"/>
    <w:rsid w:val="00AC25A3"/>
    <w:rsid w:val="00AC267B"/>
    <w:rsid w:val="00AC2ABA"/>
    <w:rsid w:val="00AC2AE0"/>
    <w:rsid w:val="00AC2D60"/>
    <w:rsid w:val="00AC4104"/>
    <w:rsid w:val="00AC46B2"/>
    <w:rsid w:val="00AC48A4"/>
    <w:rsid w:val="00AC4C7A"/>
    <w:rsid w:val="00AC4ED7"/>
    <w:rsid w:val="00AC508F"/>
    <w:rsid w:val="00AC524C"/>
    <w:rsid w:val="00AC5342"/>
    <w:rsid w:val="00AC56AE"/>
    <w:rsid w:val="00AC59E2"/>
    <w:rsid w:val="00AC59E4"/>
    <w:rsid w:val="00AC5F5B"/>
    <w:rsid w:val="00AC6235"/>
    <w:rsid w:val="00AC6E98"/>
    <w:rsid w:val="00AC7214"/>
    <w:rsid w:val="00AD058B"/>
    <w:rsid w:val="00AD0701"/>
    <w:rsid w:val="00AD0891"/>
    <w:rsid w:val="00AD0ADD"/>
    <w:rsid w:val="00AD0FDB"/>
    <w:rsid w:val="00AD14B5"/>
    <w:rsid w:val="00AD1D98"/>
    <w:rsid w:val="00AD202B"/>
    <w:rsid w:val="00AD27C0"/>
    <w:rsid w:val="00AD2DA9"/>
    <w:rsid w:val="00AD2F06"/>
    <w:rsid w:val="00AD3342"/>
    <w:rsid w:val="00AD3553"/>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0C49"/>
    <w:rsid w:val="00AE18B3"/>
    <w:rsid w:val="00AE2B9E"/>
    <w:rsid w:val="00AE2D81"/>
    <w:rsid w:val="00AE3248"/>
    <w:rsid w:val="00AE327C"/>
    <w:rsid w:val="00AE37BC"/>
    <w:rsid w:val="00AE385B"/>
    <w:rsid w:val="00AE3F55"/>
    <w:rsid w:val="00AE4511"/>
    <w:rsid w:val="00AE456E"/>
    <w:rsid w:val="00AE4EB1"/>
    <w:rsid w:val="00AE53AC"/>
    <w:rsid w:val="00AE53BF"/>
    <w:rsid w:val="00AE53D0"/>
    <w:rsid w:val="00AE5FB0"/>
    <w:rsid w:val="00AE619F"/>
    <w:rsid w:val="00AE64B0"/>
    <w:rsid w:val="00AE6811"/>
    <w:rsid w:val="00AE722B"/>
    <w:rsid w:val="00AE7A51"/>
    <w:rsid w:val="00AE7B1A"/>
    <w:rsid w:val="00AE7D0F"/>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989"/>
    <w:rsid w:val="00AF3BA7"/>
    <w:rsid w:val="00AF3E30"/>
    <w:rsid w:val="00AF4D11"/>
    <w:rsid w:val="00AF4DFC"/>
    <w:rsid w:val="00AF4E7D"/>
    <w:rsid w:val="00AF5475"/>
    <w:rsid w:val="00AF5631"/>
    <w:rsid w:val="00AF5639"/>
    <w:rsid w:val="00AF62AA"/>
    <w:rsid w:val="00AF6CEC"/>
    <w:rsid w:val="00AF6D18"/>
    <w:rsid w:val="00AF744F"/>
    <w:rsid w:val="00AF75BE"/>
    <w:rsid w:val="00AF7635"/>
    <w:rsid w:val="00AF78AE"/>
    <w:rsid w:val="00B002B8"/>
    <w:rsid w:val="00B009C4"/>
    <w:rsid w:val="00B00B80"/>
    <w:rsid w:val="00B00C96"/>
    <w:rsid w:val="00B00FB6"/>
    <w:rsid w:val="00B01848"/>
    <w:rsid w:val="00B01DB5"/>
    <w:rsid w:val="00B032ED"/>
    <w:rsid w:val="00B034F2"/>
    <w:rsid w:val="00B03629"/>
    <w:rsid w:val="00B05313"/>
    <w:rsid w:val="00B058D3"/>
    <w:rsid w:val="00B0622E"/>
    <w:rsid w:val="00B06290"/>
    <w:rsid w:val="00B06C31"/>
    <w:rsid w:val="00B074A7"/>
    <w:rsid w:val="00B07877"/>
    <w:rsid w:val="00B1048D"/>
    <w:rsid w:val="00B10E19"/>
    <w:rsid w:val="00B10EBC"/>
    <w:rsid w:val="00B11C17"/>
    <w:rsid w:val="00B11CAB"/>
    <w:rsid w:val="00B1219C"/>
    <w:rsid w:val="00B12B1A"/>
    <w:rsid w:val="00B12C3B"/>
    <w:rsid w:val="00B12C62"/>
    <w:rsid w:val="00B12CB3"/>
    <w:rsid w:val="00B12EE5"/>
    <w:rsid w:val="00B12EF7"/>
    <w:rsid w:val="00B12FFB"/>
    <w:rsid w:val="00B13087"/>
    <w:rsid w:val="00B13361"/>
    <w:rsid w:val="00B13443"/>
    <w:rsid w:val="00B13635"/>
    <w:rsid w:val="00B13EC9"/>
    <w:rsid w:val="00B13F37"/>
    <w:rsid w:val="00B14A85"/>
    <w:rsid w:val="00B14B92"/>
    <w:rsid w:val="00B14D91"/>
    <w:rsid w:val="00B1527F"/>
    <w:rsid w:val="00B152E6"/>
    <w:rsid w:val="00B15304"/>
    <w:rsid w:val="00B1538C"/>
    <w:rsid w:val="00B153A0"/>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92"/>
    <w:rsid w:val="00B209A0"/>
    <w:rsid w:val="00B21BAB"/>
    <w:rsid w:val="00B2265E"/>
    <w:rsid w:val="00B22F37"/>
    <w:rsid w:val="00B22FC5"/>
    <w:rsid w:val="00B23883"/>
    <w:rsid w:val="00B243D1"/>
    <w:rsid w:val="00B24B87"/>
    <w:rsid w:val="00B256C0"/>
    <w:rsid w:val="00B259E1"/>
    <w:rsid w:val="00B25FAF"/>
    <w:rsid w:val="00B26520"/>
    <w:rsid w:val="00B2681C"/>
    <w:rsid w:val="00B2681F"/>
    <w:rsid w:val="00B269EB"/>
    <w:rsid w:val="00B26B46"/>
    <w:rsid w:val="00B271C3"/>
    <w:rsid w:val="00B273F6"/>
    <w:rsid w:val="00B2781C"/>
    <w:rsid w:val="00B30323"/>
    <w:rsid w:val="00B303C8"/>
    <w:rsid w:val="00B3114C"/>
    <w:rsid w:val="00B31274"/>
    <w:rsid w:val="00B315CD"/>
    <w:rsid w:val="00B32299"/>
    <w:rsid w:val="00B32391"/>
    <w:rsid w:val="00B325F5"/>
    <w:rsid w:val="00B32683"/>
    <w:rsid w:val="00B32D75"/>
    <w:rsid w:val="00B32E23"/>
    <w:rsid w:val="00B32E2A"/>
    <w:rsid w:val="00B33145"/>
    <w:rsid w:val="00B33609"/>
    <w:rsid w:val="00B3361F"/>
    <w:rsid w:val="00B339CD"/>
    <w:rsid w:val="00B33B35"/>
    <w:rsid w:val="00B33FAF"/>
    <w:rsid w:val="00B342AC"/>
    <w:rsid w:val="00B35959"/>
    <w:rsid w:val="00B35FF5"/>
    <w:rsid w:val="00B364AD"/>
    <w:rsid w:val="00B364E7"/>
    <w:rsid w:val="00B3662F"/>
    <w:rsid w:val="00B36D43"/>
    <w:rsid w:val="00B36DB4"/>
    <w:rsid w:val="00B371EC"/>
    <w:rsid w:val="00B37278"/>
    <w:rsid w:val="00B37648"/>
    <w:rsid w:val="00B37C4E"/>
    <w:rsid w:val="00B402EF"/>
    <w:rsid w:val="00B4094F"/>
    <w:rsid w:val="00B40B66"/>
    <w:rsid w:val="00B40B69"/>
    <w:rsid w:val="00B410F3"/>
    <w:rsid w:val="00B411AE"/>
    <w:rsid w:val="00B42179"/>
    <w:rsid w:val="00B42393"/>
    <w:rsid w:val="00B42710"/>
    <w:rsid w:val="00B42C86"/>
    <w:rsid w:val="00B4397A"/>
    <w:rsid w:val="00B43E12"/>
    <w:rsid w:val="00B43F2E"/>
    <w:rsid w:val="00B44031"/>
    <w:rsid w:val="00B44D67"/>
    <w:rsid w:val="00B455D4"/>
    <w:rsid w:val="00B456D8"/>
    <w:rsid w:val="00B458C8"/>
    <w:rsid w:val="00B458E2"/>
    <w:rsid w:val="00B45906"/>
    <w:rsid w:val="00B46411"/>
    <w:rsid w:val="00B4660D"/>
    <w:rsid w:val="00B46A80"/>
    <w:rsid w:val="00B4722A"/>
    <w:rsid w:val="00B47461"/>
    <w:rsid w:val="00B47A44"/>
    <w:rsid w:val="00B50882"/>
    <w:rsid w:val="00B51260"/>
    <w:rsid w:val="00B51434"/>
    <w:rsid w:val="00B51715"/>
    <w:rsid w:val="00B51895"/>
    <w:rsid w:val="00B526D0"/>
    <w:rsid w:val="00B52A35"/>
    <w:rsid w:val="00B52FDC"/>
    <w:rsid w:val="00B53A5A"/>
    <w:rsid w:val="00B53B8E"/>
    <w:rsid w:val="00B54CE7"/>
    <w:rsid w:val="00B55645"/>
    <w:rsid w:val="00B556E3"/>
    <w:rsid w:val="00B5582B"/>
    <w:rsid w:val="00B558B9"/>
    <w:rsid w:val="00B565D9"/>
    <w:rsid w:val="00B57193"/>
    <w:rsid w:val="00B5752B"/>
    <w:rsid w:val="00B60102"/>
    <w:rsid w:val="00B601C4"/>
    <w:rsid w:val="00B60293"/>
    <w:rsid w:val="00B608DB"/>
    <w:rsid w:val="00B60F08"/>
    <w:rsid w:val="00B60F97"/>
    <w:rsid w:val="00B60FD5"/>
    <w:rsid w:val="00B6122D"/>
    <w:rsid w:val="00B6125D"/>
    <w:rsid w:val="00B61652"/>
    <w:rsid w:val="00B61D56"/>
    <w:rsid w:val="00B62011"/>
    <w:rsid w:val="00B62A5B"/>
    <w:rsid w:val="00B6315E"/>
    <w:rsid w:val="00B63FC0"/>
    <w:rsid w:val="00B64239"/>
    <w:rsid w:val="00B64CB1"/>
    <w:rsid w:val="00B64D36"/>
    <w:rsid w:val="00B64F42"/>
    <w:rsid w:val="00B656AE"/>
    <w:rsid w:val="00B6576A"/>
    <w:rsid w:val="00B658AE"/>
    <w:rsid w:val="00B65AFC"/>
    <w:rsid w:val="00B65B07"/>
    <w:rsid w:val="00B66C0D"/>
    <w:rsid w:val="00B66CC5"/>
    <w:rsid w:val="00B677E3"/>
    <w:rsid w:val="00B67996"/>
    <w:rsid w:val="00B7077E"/>
    <w:rsid w:val="00B71261"/>
    <w:rsid w:val="00B712A8"/>
    <w:rsid w:val="00B71576"/>
    <w:rsid w:val="00B715DB"/>
    <w:rsid w:val="00B71CD5"/>
    <w:rsid w:val="00B71D72"/>
    <w:rsid w:val="00B72991"/>
    <w:rsid w:val="00B72BF5"/>
    <w:rsid w:val="00B72E1F"/>
    <w:rsid w:val="00B72EC7"/>
    <w:rsid w:val="00B72F68"/>
    <w:rsid w:val="00B733EA"/>
    <w:rsid w:val="00B737B3"/>
    <w:rsid w:val="00B7387B"/>
    <w:rsid w:val="00B73C8D"/>
    <w:rsid w:val="00B73D93"/>
    <w:rsid w:val="00B73FD6"/>
    <w:rsid w:val="00B74F87"/>
    <w:rsid w:val="00B756F1"/>
    <w:rsid w:val="00B75ABC"/>
    <w:rsid w:val="00B7617A"/>
    <w:rsid w:val="00B765C9"/>
    <w:rsid w:val="00B7692A"/>
    <w:rsid w:val="00B7737D"/>
    <w:rsid w:val="00B774A4"/>
    <w:rsid w:val="00B77AA9"/>
    <w:rsid w:val="00B800C1"/>
    <w:rsid w:val="00B801A3"/>
    <w:rsid w:val="00B801D5"/>
    <w:rsid w:val="00B80553"/>
    <w:rsid w:val="00B80968"/>
    <w:rsid w:val="00B80E38"/>
    <w:rsid w:val="00B80F3B"/>
    <w:rsid w:val="00B80FAF"/>
    <w:rsid w:val="00B8107A"/>
    <w:rsid w:val="00B81465"/>
    <w:rsid w:val="00B81DEC"/>
    <w:rsid w:val="00B821A8"/>
    <w:rsid w:val="00B836ED"/>
    <w:rsid w:val="00B8393B"/>
    <w:rsid w:val="00B845B3"/>
    <w:rsid w:val="00B848C9"/>
    <w:rsid w:val="00B84E7F"/>
    <w:rsid w:val="00B85351"/>
    <w:rsid w:val="00B855C2"/>
    <w:rsid w:val="00B8586B"/>
    <w:rsid w:val="00B85D36"/>
    <w:rsid w:val="00B85FF4"/>
    <w:rsid w:val="00B86802"/>
    <w:rsid w:val="00B86DB5"/>
    <w:rsid w:val="00B86F0F"/>
    <w:rsid w:val="00B875F1"/>
    <w:rsid w:val="00B8764A"/>
    <w:rsid w:val="00B87A6E"/>
    <w:rsid w:val="00B90553"/>
    <w:rsid w:val="00B90618"/>
    <w:rsid w:val="00B90BFC"/>
    <w:rsid w:val="00B911C1"/>
    <w:rsid w:val="00B91C4A"/>
    <w:rsid w:val="00B92291"/>
    <w:rsid w:val="00B92743"/>
    <w:rsid w:val="00B92A62"/>
    <w:rsid w:val="00B936C9"/>
    <w:rsid w:val="00B93AFD"/>
    <w:rsid w:val="00B93E09"/>
    <w:rsid w:val="00B93E60"/>
    <w:rsid w:val="00B93EE0"/>
    <w:rsid w:val="00B949C1"/>
    <w:rsid w:val="00B94A3D"/>
    <w:rsid w:val="00B96646"/>
    <w:rsid w:val="00B96A28"/>
    <w:rsid w:val="00B96A34"/>
    <w:rsid w:val="00B96BFE"/>
    <w:rsid w:val="00B972FF"/>
    <w:rsid w:val="00B9734E"/>
    <w:rsid w:val="00B97705"/>
    <w:rsid w:val="00BA027B"/>
    <w:rsid w:val="00BA0940"/>
    <w:rsid w:val="00BA1176"/>
    <w:rsid w:val="00BA1525"/>
    <w:rsid w:val="00BA1E7F"/>
    <w:rsid w:val="00BA1EE6"/>
    <w:rsid w:val="00BA2143"/>
    <w:rsid w:val="00BA2467"/>
    <w:rsid w:val="00BA267A"/>
    <w:rsid w:val="00BA2A53"/>
    <w:rsid w:val="00BA3230"/>
    <w:rsid w:val="00BA325C"/>
    <w:rsid w:val="00BA3595"/>
    <w:rsid w:val="00BA366B"/>
    <w:rsid w:val="00BA3A0E"/>
    <w:rsid w:val="00BA3D0B"/>
    <w:rsid w:val="00BA3EA2"/>
    <w:rsid w:val="00BA3F16"/>
    <w:rsid w:val="00BA4065"/>
    <w:rsid w:val="00BA4075"/>
    <w:rsid w:val="00BA4534"/>
    <w:rsid w:val="00BA4B45"/>
    <w:rsid w:val="00BA4B8B"/>
    <w:rsid w:val="00BA4BD8"/>
    <w:rsid w:val="00BA4F5E"/>
    <w:rsid w:val="00BA4FAD"/>
    <w:rsid w:val="00BA51BD"/>
    <w:rsid w:val="00BA5443"/>
    <w:rsid w:val="00BA5884"/>
    <w:rsid w:val="00BA5895"/>
    <w:rsid w:val="00BA5A0C"/>
    <w:rsid w:val="00BA5B6E"/>
    <w:rsid w:val="00BA60B0"/>
    <w:rsid w:val="00BA6106"/>
    <w:rsid w:val="00BA61C8"/>
    <w:rsid w:val="00BA6394"/>
    <w:rsid w:val="00BA6696"/>
    <w:rsid w:val="00BA7309"/>
    <w:rsid w:val="00BA7AEC"/>
    <w:rsid w:val="00BB0138"/>
    <w:rsid w:val="00BB01E0"/>
    <w:rsid w:val="00BB0244"/>
    <w:rsid w:val="00BB0750"/>
    <w:rsid w:val="00BB078F"/>
    <w:rsid w:val="00BB0D30"/>
    <w:rsid w:val="00BB0E87"/>
    <w:rsid w:val="00BB23B7"/>
    <w:rsid w:val="00BB308A"/>
    <w:rsid w:val="00BB31C7"/>
    <w:rsid w:val="00BB3744"/>
    <w:rsid w:val="00BB3C1A"/>
    <w:rsid w:val="00BB4764"/>
    <w:rsid w:val="00BB4B59"/>
    <w:rsid w:val="00BB4D0A"/>
    <w:rsid w:val="00BB53C4"/>
    <w:rsid w:val="00BB53C9"/>
    <w:rsid w:val="00BB5898"/>
    <w:rsid w:val="00BB5D45"/>
    <w:rsid w:val="00BB5F6E"/>
    <w:rsid w:val="00BB698D"/>
    <w:rsid w:val="00BB69E5"/>
    <w:rsid w:val="00BB6A0E"/>
    <w:rsid w:val="00BB6B48"/>
    <w:rsid w:val="00BC0738"/>
    <w:rsid w:val="00BC0C41"/>
    <w:rsid w:val="00BC0DC6"/>
    <w:rsid w:val="00BC0E07"/>
    <w:rsid w:val="00BC18C7"/>
    <w:rsid w:val="00BC1E94"/>
    <w:rsid w:val="00BC240A"/>
    <w:rsid w:val="00BC272A"/>
    <w:rsid w:val="00BC33BC"/>
    <w:rsid w:val="00BC3628"/>
    <w:rsid w:val="00BC37C8"/>
    <w:rsid w:val="00BC3BB7"/>
    <w:rsid w:val="00BC3DB7"/>
    <w:rsid w:val="00BC3EC3"/>
    <w:rsid w:val="00BC494E"/>
    <w:rsid w:val="00BC4FB8"/>
    <w:rsid w:val="00BC5ECA"/>
    <w:rsid w:val="00BC5FA2"/>
    <w:rsid w:val="00BC614B"/>
    <w:rsid w:val="00BC6B61"/>
    <w:rsid w:val="00BC7367"/>
    <w:rsid w:val="00BC744E"/>
    <w:rsid w:val="00BC7F6C"/>
    <w:rsid w:val="00BD05CA"/>
    <w:rsid w:val="00BD07DC"/>
    <w:rsid w:val="00BD0932"/>
    <w:rsid w:val="00BD0DAB"/>
    <w:rsid w:val="00BD123B"/>
    <w:rsid w:val="00BD15E2"/>
    <w:rsid w:val="00BD1838"/>
    <w:rsid w:val="00BD1E3C"/>
    <w:rsid w:val="00BD1EB5"/>
    <w:rsid w:val="00BD215F"/>
    <w:rsid w:val="00BD23C5"/>
    <w:rsid w:val="00BD2A4F"/>
    <w:rsid w:val="00BD33B2"/>
    <w:rsid w:val="00BD4462"/>
    <w:rsid w:val="00BD4B3D"/>
    <w:rsid w:val="00BD4CF4"/>
    <w:rsid w:val="00BD52B5"/>
    <w:rsid w:val="00BD53C3"/>
    <w:rsid w:val="00BD562E"/>
    <w:rsid w:val="00BD5A06"/>
    <w:rsid w:val="00BD5F9C"/>
    <w:rsid w:val="00BD61CC"/>
    <w:rsid w:val="00BD6787"/>
    <w:rsid w:val="00BD6ED4"/>
    <w:rsid w:val="00BD738D"/>
    <w:rsid w:val="00BD745D"/>
    <w:rsid w:val="00BD759C"/>
    <w:rsid w:val="00BD7DAB"/>
    <w:rsid w:val="00BE03F6"/>
    <w:rsid w:val="00BE04A9"/>
    <w:rsid w:val="00BE08AC"/>
    <w:rsid w:val="00BE0B39"/>
    <w:rsid w:val="00BE0C68"/>
    <w:rsid w:val="00BE1A0A"/>
    <w:rsid w:val="00BE254E"/>
    <w:rsid w:val="00BE25BC"/>
    <w:rsid w:val="00BE3569"/>
    <w:rsid w:val="00BE389E"/>
    <w:rsid w:val="00BE398D"/>
    <w:rsid w:val="00BE3BFC"/>
    <w:rsid w:val="00BE3D38"/>
    <w:rsid w:val="00BE3D87"/>
    <w:rsid w:val="00BE419A"/>
    <w:rsid w:val="00BE447E"/>
    <w:rsid w:val="00BE5030"/>
    <w:rsid w:val="00BE5300"/>
    <w:rsid w:val="00BE5D62"/>
    <w:rsid w:val="00BE5DD9"/>
    <w:rsid w:val="00BE5FD8"/>
    <w:rsid w:val="00BE6683"/>
    <w:rsid w:val="00BE66B6"/>
    <w:rsid w:val="00BE69B4"/>
    <w:rsid w:val="00BE77AD"/>
    <w:rsid w:val="00BE7E89"/>
    <w:rsid w:val="00BF0025"/>
    <w:rsid w:val="00BF03CF"/>
    <w:rsid w:val="00BF09CE"/>
    <w:rsid w:val="00BF0BE6"/>
    <w:rsid w:val="00BF0FC9"/>
    <w:rsid w:val="00BF178A"/>
    <w:rsid w:val="00BF1840"/>
    <w:rsid w:val="00BF216C"/>
    <w:rsid w:val="00BF26A0"/>
    <w:rsid w:val="00BF2759"/>
    <w:rsid w:val="00BF2881"/>
    <w:rsid w:val="00BF2926"/>
    <w:rsid w:val="00BF2BCC"/>
    <w:rsid w:val="00BF2C7B"/>
    <w:rsid w:val="00BF2D51"/>
    <w:rsid w:val="00BF39D9"/>
    <w:rsid w:val="00BF5C32"/>
    <w:rsid w:val="00BF5E14"/>
    <w:rsid w:val="00BF5E8F"/>
    <w:rsid w:val="00BF61B5"/>
    <w:rsid w:val="00BF6311"/>
    <w:rsid w:val="00BF6F67"/>
    <w:rsid w:val="00BF73D9"/>
    <w:rsid w:val="00BF7D1A"/>
    <w:rsid w:val="00C00A3F"/>
    <w:rsid w:val="00C00D5F"/>
    <w:rsid w:val="00C00E96"/>
    <w:rsid w:val="00C0116F"/>
    <w:rsid w:val="00C01F33"/>
    <w:rsid w:val="00C02797"/>
    <w:rsid w:val="00C02AC7"/>
    <w:rsid w:val="00C02C22"/>
    <w:rsid w:val="00C0397A"/>
    <w:rsid w:val="00C039C7"/>
    <w:rsid w:val="00C03EB9"/>
    <w:rsid w:val="00C03FFB"/>
    <w:rsid w:val="00C0411A"/>
    <w:rsid w:val="00C0469F"/>
    <w:rsid w:val="00C046E5"/>
    <w:rsid w:val="00C04B78"/>
    <w:rsid w:val="00C04EB8"/>
    <w:rsid w:val="00C04F4B"/>
    <w:rsid w:val="00C0522E"/>
    <w:rsid w:val="00C05EB5"/>
    <w:rsid w:val="00C06B4F"/>
    <w:rsid w:val="00C06D81"/>
    <w:rsid w:val="00C0725E"/>
    <w:rsid w:val="00C075C0"/>
    <w:rsid w:val="00C077F8"/>
    <w:rsid w:val="00C07930"/>
    <w:rsid w:val="00C10261"/>
    <w:rsid w:val="00C10A32"/>
    <w:rsid w:val="00C11FC3"/>
    <w:rsid w:val="00C121BD"/>
    <w:rsid w:val="00C121D9"/>
    <w:rsid w:val="00C1221C"/>
    <w:rsid w:val="00C1271B"/>
    <w:rsid w:val="00C12C1D"/>
    <w:rsid w:val="00C13585"/>
    <w:rsid w:val="00C13880"/>
    <w:rsid w:val="00C13FFC"/>
    <w:rsid w:val="00C14ABD"/>
    <w:rsid w:val="00C150E0"/>
    <w:rsid w:val="00C15517"/>
    <w:rsid w:val="00C15584"/>
    <w:rsid w:val="00C15D7C"/>
    <w:rsid w:val="00C15FB4"/>
    <w:rsid w:val="00C16EDC"/>
    <w:rsid w:val="00C17342"/>
    <w:rsid w:val="00C17C6E"/>
    <w:rsid w:val="00C17CEB"/>
    <w:rsid w:val="00C17F52"/>
    <w:rsid w:val="00C20234"/>
    <w:rsid w:val="00C20238"/>
    <w:rsid w:val="00C20467"/>
    <w:rsid w:val="00C20940"/>
    <w:rsid w:val="00C20C2A"/>
    <w:rsid w:val="00C20C78"/>
    <w:rsid w:val="00C215D0"/>
    <w:rsid w:val="00C21859"/>
    <w:rsid w:val="00C22582"/>
    <w:rsid w:val="00C225F7"/>
    <w:rsid w:val="00C22699"/>
    <w:rsid w:val="00C22F28"/>
    <w:rsid w:val="00C232F1"/>
    <w:rsid w:val="00C23C48"/>
    <w:rsid w:val="00C241D2"/>
    <w:rsid w:val="00C247A0"/>
    <w:rsid w:val="00C24A9D"/>
    <w:rsid w:val="00C250D3"/>
    <w:rsid w:val="00C25338"/>
    <w:rsid w:val="00C2535F"/>
    <w:rsid w:val="00C25D93"/>
    <w:rsid w:val="00C25FAD"/>
    <w:rsid w:val="00C2617F"/>
    <w:rsid w:val="00C27171"/>
    <w:rsid w:val="00C27490"/>
    <w:rsid w:val="00C27803"/>
    <w:rsid w:val="00C30654"/>
    <w:rsid w:val="00C309E3"/>
    <w:rsid w:val="00C30F2D"/>
    <w:rsid w:val="00C311DA"/>
    <w:rsid w:val="00C31AEA"/>
    <w:rsid w:val="00C32284"/>
    <w:rsid w:val="00C323FD"/>
    <w:rsid w:val="00C325EB"/>
    <w:rsid w:val="00C327AE"/>
    <w:rsid w:val="00C328DB"/>
    <w:rsid w:val="00C32AC2"/>
    <w:rsid w:val="00C32BAB"/>
    <w:rsid w:val="00C32C85"/>
    <w:rsid w:val="00C32DF9"/>
    <w:rsid w:val="00C333BD"/>
    <w:rsid w:val="00C3351C"/>
    <w:rsid w:val="00C33BE7"/>
    <w:rsid w:val="00C34812"/>
    <w:rsid w:val="00C34C81"/>
    <w:rsid w:val="00C352F6"/>
    <w:rsid w:val="00C353B4"/>
    <w:rsid w:val="00C35641"/>
    <w:rsid w:val="00C35867"/>
    <w:rsid w:val="00C359D2"/>
    <w:rsid w:val="00C35EDA"/>
    <w:rsid w:val="00C376D6"/>
    <w:rsid w:val="00C376E8"/>
    <w:rsid w:val="00C37963"/>
    <w:rsid w:val="00C37998"/>
    <w:rsid w:val="00C414CA"/>
    <w:rsid w:val="00C41ADD"/>
    <w:rsid w:val="00C41D58"/>
    <w:rsid w:val="00C421B7"/>
    <w:rsid w:val="00C422A7"/>
    <w:rsid w:val="00C428EE"/>
    <w:rsid w:val="00C42CF4"/>
    <w:rsid w:val="00C42EC1"/>
    <w:rsid w:val="00C42ED0"/>
    <w:rsid w:val="00C4364E"/>
    <w:rsid w:val="00C43A41"/>
    <w:rsid w:val="00C44B47"/>
    <w:rsid w:val="00C44D97"/>
    <w:rsid w:val="00C44DD3"/>
    <w:rsid w:val="00C44E3A"/>
    <w:rsid w:val="00C44EF2"/>
    <w:rsid w:val="00C4500B"/>
    <w:rsid w:val="00C4574A"/>
    <w:rsid w:val="00C45C2A"/>
    <w:rsid w:val="00C46602"/>
    <w:rsid w:val="00C466FB"/>
    <w:rsid w:val="00C46857"/>
    <w:rsid w:val="00C46BEE"/>
    <w:rsid w:val="00C476B0"/>
    <w:rsid w:val="00C50936"/>
    <w:rsid w:val="00C51114"/>
    <w:rsid w:val="00C511E0"/>
    <w:rsid w:val="00C516CC"/>
    <w:rsid w:val="00C51939"/>
    <w:rsid w:val="00C51967"/>
    <w:rsid w:val="00C52045"/>
    <w:rsid w:val="00C5228C"/>
    <w:rsid w:val="00C524F5"/>
    <w:rsid w:val="00C52745"/>
    <w:rsid w:val="00C52EA9"/>
    <w:rsid w:val="00C52F88"/>
    <w:rsid w:val="00C53522"/>
    <w:rsid w:val="00C537F9"/>
    <w:rsid w:val="00C53A38"/>
    <w:rsid w:val="00C53A87"/>
    <w:rsid w:val="00C53E87"/>
    <w:rsid w:val="00C53E8C"/>
    <w:rsid w:val="00C543CC"/>
    <w:rsid w:val="00C54940"/>
    <w:rsid w:val="00C54B71"/>
    <w:rsid w:val="00C54F88"/>
    <w:rsid w:val="00C551A9"/>
    <w:rsid w:val="00C56034"/>
    <w:rsid w:val="00C563A2"/>
    <w:rsid w:val="00C56511"/>
    <w:rsid w:val="00C56BE4"/>
    <w:rsid w:val="00C56C50"/>
    <w:rsid w:val="00C56E7C"/>
    <w:rsid w:val="00C57126"/>
    <w:rsid w:val="00C57D8A"/>
    <w:rsid w:val="00C600FA"/>
    <w:rsid w:val="00C60423"/>
    <w:rsid w:val="00C610CE"/>
    <w:rsid w:val="00C6125B"/>
    <w:rsid w:val="00C618E5"/>
    <w:rsid w:val="00C6193A"/>
    <w:rsid w:val="00C619AE"/>
    <w:rsid w:val="00C61FD2"/>
    <w:rsid w:val="00C62546"/>
    <w:rsid w:val="00C625F5"/>
    <w:rsid w:val="00C62BAD"/>
    <w:rsid w:val="00C63085"/>
    <w:rsid w:val="00C6343D"/>
    <w:rsid w:val="00C63509"/>
    <w:rsid w:val="00C63980"/>
    <w:rsid w:val="00C63E32"/>
    <w:rsid w:val="00C643E9"/>
    <w:rsid w:val="00C64837"/>
    <w:rsid w:val="00C64FF0"/>
    <w:rsid w:val="00C657C5"/>
    <w:rsid w:val="00C66113"/>
    <w:rsid w:val="00C661C9"/>
    <w:rsid w:val="00C66215"/>
    <w:rsid w:val="00C66434"/>
    <w:rsid w:val="00C670E1"/>
    <w:rsid w:val="00C67140"/>
    <w:rsid w:val="00C671D7"/>
    <w:rsid w:val="00C67622"/>
    <w:rsid w:val="00C676FF"/>
    <w:rsid w:val="00C6771C"/>
    <w:rsid w:val="00C6776A"/>
    <w:rsid w:val="00C67EAF"/>
    <w:rsid w:val="00C7010B"/>
    <w:rsid w:val="00C7035F"/>
    <w:rsid w:val="00C7077A"/>
    <w:rsid w:val="00C70F99"/>
    <w:rsid w:val="00C71218"/>
    <w:rsid w:val="00C714C1"/>
    <w:rsid w:val="00C71F57"/>
    <w:rsid w:val="00C720E0"/>
    <w:rsid w:val="00C73800"/>
    <w:rsid w:val="00C73A02"/>
    <w:rsid w:val="00C73CD0"/>
    <w:rsid w:val="00C73F34"/>
    <w:rsid w:val="00C75058"/>
    <w:rsid w:val="00C753CF"/>
    <w:rsid w:val="00C75B14"/>
    <w:rsid w:val="00C75C53"/>
    <w:rsid w:val="00C75CAA"/>
    <w:rsid w:val="00C761CA"/>
    <w:rsid w:val="00C76625"/>
    <w:rsid w:val="00C76973"/>
    <w:rsid w:val="00C777BC"/>
    <w:rsid w:val="00C77C10"/>
    <w:rsid w:val="00C77D72"/>
    <w:rsid w:val="00C77F25"/>
    <w:rsid w:val="00C80084"/>
    <w:rsid w:val="00C80395"/>
    <w:rsid w:val="00C8049E"/>
    <w:rsid w:val="00C80BEA"/>
    <w:rsid w:val="00C81638"/>
    <w:rsid w:val="00C81783"/>
    <w:rsid w:val="00C81ADA"/>
    <w:rsid w:val="00C824C3"/>
    <w:rsid w:val="00C82545"/>
    <w:rsid w:val="00C828ED"/>
    <w:rsid w:val="00C82CCB"/>
    <w:rsid w:val="00C82F75"/>
    <w:rsid w:val="00C83756"/>
    <w:rsid w:val="00C83B77"/>
    <w:rsid w:val="00C83D2B"/>
    <w:rsid w:val="00C83F3D"/>
    <w:rsid w:val="00C8412C"/>
    <w:rsid w:val="00C8418B"/>
    <w:rsid w:val="00C842AC"/>
    <w:rsid w:val="00C84604"/>
    <w:rsid w:val="00C847BC"/>
    <w:rsid w:val="00C84855"/>
    <w:rsid w:val="00C852E7"/>
    <w:rsid w:val="00C854F0"/>
    <w:rsid w:val="00C85E4E"/>
    <w:rsid w:val="00C85EBB"/>
    <w:rsid w:val="00C85F77"/>
    <w:rsid w:val="00C8628A"/>
    <w:rsid w:val="00C865CD"/>
    <w:rsid w:val="00C865E0"/>
    <w:rsid w:val="00C876F7"/>
    <w:rsid w:val="00C877FD"/>
    <w:rsid w:val="00C87AB9"/>
    <w:rsid w:val="00C87D4D"/>
    <w:rsid w:val="00C87E29"/>
    <w:rsid w:val="00C905D0"/>
    <w:rsid w:val="00C90919"/>
    <w:rsid w:val="00C90C21"/>
    <w:rsid w:val="00C9118C"/>
    <w:rsid w:val="00C9223F"/>
    <w:rsid w:val="00C92332"/>
    <w:rsid w:val="00C92AB9"/>
    <w:rsid w:val="00C92AE3"/>
    <w:rsid w:val="00C9323E"/>
    <w:rsid w:val="00C93759"/>
    <w:rsid w:val="00C9424E"/>
    <w:rsid w:val="00C94311"/>
    <w:rsid w:val="00C943D1"/>
    <w:rsid w:val="00C94462"/>
    <w:rsid w:val="00C945DB"/>
    <w:rsid w:val="00C94ADA"/>
    <w:rsid w:val="00C94CF3"/>
    <w:rsid w:val="00C950F7"/>
    <w:rsid w:val="00C957E0"/>
    <w:rsid w:val="00C9621E"/>
    <w:rsid w:val="00C9630A"/>
    <w:rsid w:val="00C96B73"/>
    <w:rsid w:val="00C96D3C"/>
    <w:rsid w:val="00C97084"/>
    <w:rsid w:val="00C971A8"/>
    <w:rsid w:val="00C97298"/>
    <w:rsid w:val="00CA16DE"/>
    <w:rsid w:val="00CA18DB"/>
    <w:rsid w:val="00CA1B7E"/>
    <w:rsid w:val="00CA214C"/>
    <w:rsid w:val="00CA21EF"/>
    <w:rsid w:val="00CA220D"/>
    <w:rsid w:val="00CA22E2"/>
    <w:rsid w:val="00CA266E"/>
    <w:rsid w:val="00CA2E11"/>
    <w:rsid w:val="00CA3025"/>
    <w:rsid w:val="00CA3593"/>
    <w:rsid w:val="00CA37ED"/>
    <w:rsid w:val="00CA3833"/>
    <w:rsid w:val="00CA3C3E"/>
    <w:rsid w:val="00CA4959"/>
    <w:rsid w:val="00CA51C1"/>
    <w:rsid w:val="00CA51FB"/>
    <w:rsid w:val="00CA55B2"/>
    <w:rsid w:val="00CA56C6"/>
    <w:rsid w:val="00CA5BE5"/>
    <w:rsid w:val="00CA5E2B"/>
    <w:rsid w:val="00CA6324"/>
    <w:rsid w:val="00CA66E7"/>
    <w:rsid w:val="00CA6C44"/>
    <w:rsid w:val="00CA70AA"/>
    <w:rsid w:val="00CA79D7"/>
    <w:rsid w:val="00CA7B3E"/>
    <w:rsid w:val="00CA7BFC"/>
    <w:rsid w:val="00CB0153"/>
    <w:rsid w:val="00CB01C0"/>
    <w:rsid w:val="00CB0560"/>
    <w:rsid w:val="00CB0F88"/>
    <w:rsid w:val="00CB10CA"/>
    <w:rsid w:val="00CB1537"/>
    <w:rsid w:val="00CB1658"/>
    <w:rsid w:val="00CB19A3"/>
    <w:rsid w:val="00CB1F70"/>
    <w:rsid w:val="00CB214F"/>
    <w:rsid w:val="00CB221F"/>
    <w:rsid w:val="00CB25C5"/>
    <w:rsid w:val="00CB2C08"/>
    <w:rsid w:val="00CB2D3A"/>
    <w:rsid w:val="00CB3CD2"/>
    <w:rsid w:val="00CB3F33"/>
    <w:rsid w:val="00CB3FA8"/>
    <w:rsid w:val="00CB4027"/>
    <w:rsid w:val="00CB414B"/>
    <w:rsid w:val="00CB496E"/>
    <w:rsid w:val="00CB49B5"/>
    <w:rsid w:val="00CB4B63"/>
    <w:rsid w:val="00CB4E62"/>
    <w:rsid w:val="00CB50AC"/>
    <w:rsid w:val="00CB6116"/>
    <w:rsid w:val="00CB6752"/>
    <w:rsid w:val="00CB6E70"/>
    <w:rsid w:val="00CB72EA"/>
    <w:rsid w:val="00CB7374"/>
    <w:rsid w:val="00CB79AA"/>
    <w:rsid w:val="00CB7DB8"/>
    <w:rsid w:val="00CC02B5"/>
    <w:rsid w:val="00CC109A"/>
    <w:rsid w:val="00CC145D"/>
    <w:rsid w:val="00CC2005"/>
    <w:rsid w:val="00CC2387"/>
    <w:rsid w:val="00CC273B"/>
    <w:rsid w:val="00CC27A1"/>
    <w:rsid w:val="00CC29CE"/>
    <w:rsid w:val="00CC2EC6"/>
    <w:rsid w:val="00CC3727"/>
    <w:rsid w:val="00CC389F"/>
    <w:rsid w:val="00CC423C"/>
    <w:rsid w:val="00CC452C"/>
    <w:rsid w:val="00CC58E1"/>
    <w:rsid w:val="00CC5DFD"/>
    <w:rsid w:val="00CC6391"/>
    <w:rsid w:val="00CC6844"/>
    <w:rsid w:val="00CC6FF4"/>
    <w:rsid w:val="00CC76E8"/>
    <w:rsid w:val="00CC7C8D"/>
    <w:rsid w:val="00CD0B5F"/>
    <w:rsid w:val="00CD0DC4"/>
    <w:rsid w:val="00CD1396"/>
    <w:rsid w:val="00CD13E5"/>
    <w:rsid w:val="00CD1BD3"/>
    <w:rsid w:val="00CD2503"/>
    <w:rsid w:val="00CD3320"/>
    <w:rsid w:val="00CD3597"/>
    <w:rsid w:val="00CD362F"/>
    <w:rsid w:val="00CD4704"/>
    <w:rsid w:val="00CD4927"/>
    <w:rsid w:val="00CD4D36"/>
    <w:rsid w:val="00CD5208"/>
    <w:rsid w:val="00CD5457"/>
    <w:rsid w:val="00CD546E"/>
    <w:rsid w:val="00CD5B96"/>
    <w:rsid w:val="00CD65E9"/>
    <w:rsid w:val="00CD66F3"/>
    <w:rsid w:val="00CD6800"/>
    <w:rsid w:val="00CD6CE3"/>
    <w:rsid w:val="00CD6D6B"/>
    <w:rsid w:val="00CD774B"/>
    <w:rsid w:val="00CD7989"/>
    <w:rsid w:val="00CD7CDF"/>
    <w:rsid w:val="00CD7FC4"/>
    <w:rsid w:val="00CE0402"/>
    <w:rsid w:val="00CE0927"/>
    <w:rsid w:val="00CE1480"/>
    <w:rsid w:val="00CE1EF2"/>
    <w:rsid w:val="00CE1F1F"/>
    <w:rsid w:val="00CE29FE"/>
    <w:rsid w:val="00CE2F84"/>
    <w:rsid w:val="00CE49F0"/>
    <w:rsid w:val="00CE4DF0"/>
    <w:rsid w:val="00CE4E0F"/>
    <w:rsid w:val="00CE4E60"/>
    <w:rsid w:val="00CE4F8B"/>
    <w:rsid w:val="00CE51B2"/>
    <w:rsid w:val="00CE566C"/>
    <w:rsid w:val="00CE574E"/>
    <w:rsid w:val="00CE57F2"/>
    <w:rsid w:val="00CE597D"/>
    <w:rsid w:val="00CE5B1C"/>
    <w:rsid w:val="00CE6665"/>
    <w:rsid w:val="00CE7370"/>
    <w:rsid w:val="00CE7998"/>
    <w:rsid w:val="00CE7B55"/>
    <w:rsid w:val="00CE7E8B"/>
    <w:rsid w:val="00CE7F74"/>
    <w:rsid w:val="00CF01AC"/>
    <w:rsid w:val="00CF0260"/>
    <w:rsid w:val="00CF03A8"/>
    <w:rsid w:val="00CF0789"/>
    <w:rsid w:val="00CF0C5D"/>
    <w:rsid w:val="00CF2038"/>
    <w:rsid w:val="00CF23BD"/>
    <w:rsid w:val="00CF2724"/>
    <w:rsid w:val="00CF2771"/>
    <w:rsid w:val="00CF32AB"/>
    <w:rsid w:val="00CF334E"/>
    <w:rsid w:val="00CF359A"/>
    <w:rsid w:val="00CF3790"/>
    <w:rsid w:val="00CF3B66"/>
    <w:rsid w:val="00CF40C5"/>
    <w:rsid w:val="00CF41A4"/>
    <w:rsid w:val="00CF45B6"/>
    <w:rsid w:val="00CF4732"/>
    <w:rsid w:val="00CF47F7"/>
    <w:rsid w:val="00CF4C49"/>
    <w:rsid w:val="00CF4F42"/>
    <w:rsid w:val="00CF57C7"/>
    <w:rsid w:val="00CF6652"/>
    <w:rsid w:val="00CF675C"/>
    <w:rsid w:val="00CF6AD3"/>
    <w:rsid w:val="00CF6B87"/>
    <w:rsid w:val="00CF6F6A"/>
    <w:rsid w:val="00CF7537"/>
    <w:rsid w:val="00CF7830"/>
    <w:rsid w:val="00CF7976"/>
    <w:rsid w:val="00CF7C58"/>
    <w:rsid w:val="00CF7E6E"/>
    <w:rsid w:val="00CF7FD8"/>
    <w:rsid w:val="00D00637"/>
    <w:rsid w:val="00D007F5"/>
    <w:rsid w:val="00D00985"/>
    <w:rsid w:val="00D01073"/>
    <w:rsid w:val="00D010B6"/>
    <w:rsid w:val="00D0129D"/>
    <w:rsid w:val="00D0136D"/>
    <w:rsid w:val="00D02852"/>
    <w:rsid w:val="00D02C0F"/>
    <w:rsid w:val="00D0328E"/>
    <w:rsid w:val="00D033B7"/>
    <w:rsid w:val="00D0434F"/>
    <w:rsid w:val="00D053BD"/>
    <w:rsid w:val="00D05563"/>
    <w:rsid w:val="00D05C89"/>
    <w:rsid w:val="00D05FF7"/>
    <w:rsid w:val="00D06E37"/>
    <w:rsid w:val="00D0788C"/>
    <w:rsid w:val="00D07B94"/>
    <w:rsid w:val="00D07EC2"/>
    <w:rsid w:val="00D1009F"/>
    <w:rsid w:val="00D1011E"/>
    <w:rsid w:val="00D10248"/>
    <w:rsid w:val="00D10778"/>
    <w:rsid w:val="00D10973"/>
    <w:rsid w:val="00D10FA1"/>
    <w:rsid w:val="00D1135F"/>
    <w:rsid w:val="00D11A6D"/>
    <w:rsid w:val="00D12DD5"/>
    <w:rsid w:val="00D132E8"/>
    <w:rsid w:val="00D136BD"/>
    <w:rsid w:val="00D13B57"/>
    <w:rsid w:val="00D13BBC"/>
    <w:rsid w:val="00D13D5C"/>
    <w:rsid w:val="00D13F7F"/>
    <w:rsid w:val="00D13FB0"/>
    <w:rsid w:val="00D145FE"/>
    <w:rsid w:val="00D147F5"/>
    <w:rsid w:val="00D14849"/>
    <w:rsid w:val="00D14A9C"/>
    <w:rsid w:val="00D14C5D"/>
    <w:rsid w:val="00D154BD"/>
    <w:rsid w:val="00D15803"/>
    <w:rsid w:val="00D15929"/>
    <w:rsid w:val="00D15A24"/>
    <w:rsid w:val="00D15A2A"/>
    <w:rsid w:val="00D162B7"/>
    <w:rsid w:val="00D16668"/>
    <w:rsid w:val="00D167C2"/>
    <w:rsid w:val="00D16868"/>
    <w:rsid w:val="00D168DA"/>
    <w:rsid w:val="00D16AC6"/>
    <w:rsid w:val="00D16DD3"/>
    <w:rsid w:val="00D179B9"/>
    <w:rsid w:val="00D204A7"/>
    <w:rsid w:val="00D20769"/>
    <w:rsid w:val="00D20EE1"/>
    <w:rsid w:val="00D21563"/>
    <w:rsid w:val="00D2208F"/>
    <w:rsid w:val="00D22307"/>
    <w:rsid w:val="00D22C71"/>
    <w:rsid w:val="00D230A5"/>
    <w:rsid w:val="00D23D78"/>
    <w:rsid w:val="00D23DCA"/>
    <w:rsid w:val="00D24FF5"/>
    <w:rsid w:val="00D2507D"/>
    <w:rsid w:val="00D251BE"/>
    <w:rsid w:val="00D2583B"/>
    <w:rsid w:val="00D25D1E"/>
    <w:rsid w:val="00D25DA1"/>
    <w:rsid w:val="00D26DED"/>
    <w:rsid w:val="00D2719E"/>
    <w:rsid w:val="00D2724E"/>
    <w:rsid w:val="00D274B0"/>
    <w:rsid w:val="00D27B3D"/>
    <w:rsid w:val="00D3051E"/>
    <w:rsid w:val="00D3142E"/>
    <w:rsid w:val="00D31F82"/>
    <w:rsid w:val="00D32097"/>
    <w:rsid w:val="00D3280B"/>
    <w:rsid w:val="00D32DC9"/>
    <w:rsid w:val="00D32FD9"/>
    <w:rsid w:val="00D33009"/>
    <w:rsid w:val="00D33ACD"/>
    <w:rsid w:val="00D348E4"/>
    <w:rsid w:val="00D35223"/>
    <w:rsid w:val="00D3567C"/>
    <w:rsid w:val="00D35A89"/>
    <w:rsid w:val="00D3618E"/>
    <w:rsid w:val="00D36C38"/>
    <w:rsid w:val="00D36D59"/>
    <w:rsid w:val="00D40860"/>
    <w:rsid w:val="00D40C40"/>
    <w:rsid w:val="00D40DAB"/>
    <w:rsid w:val="00D42028"/>
    <w:rsid w:val="00D4280A"/>
    <w:rsid w:val="00D43327"/>
    <w:rsid w:val="00D43686"/>
    <w:rsid w:val="00D44347"/>
    <w:rsid w:val="00D44B7D"/>
    <w:rsid w:val="00D45370"/>
    <w:rsid w:val="00D453DB"/>
    <w:rsid w:val="00D456A5"/>
    <w:rsid w:val="00D46B14"/>
    <w:rsid w:val="00D47AEA"/>
    <w:rsid w:val="00D50261"/>
    <w:rsid w:val="00D50ADD"/>
    <w:rsid w:val="00D50D64"/>
    <w:rsid w:val="00D5147E"/>
    <w:rsid w:val="00D51890"/>
    <w:rsid w:val="00D519D8"/>
    <w:rsid w:val="00D51B09"/>
    <w:rsid w:val="00D5285C"/>
    <w:rsid w:val="00D53155"/>
    <w:rsid w:val="00D53B97"/>
    <w:rsid w:val="00D53BD8"/>
    <w:rsid w:val="00D53CC9"/>
    <w:rsid w:val="00D53D65"/>
    <w:rsid w:val="00D5412A"/>
    <w:rsid w:val="00D542CF"/>
    <w:rsid w:val="00D54DB1"/>
    <w:rsid w:val="00D551C8"/>
    <w:rsid w:val="00D553A4"/>
    <w:rsid w:val="00D5568B"/>
    <w:rsid w:val="00D557C5"/>
    <w:rsid w:val="00D55C4C"/>
    <w:rsid w:val="00D55C99"/>
    <w:rsid w:val="00D55CE6"/>
    <w:rsid w:val="00D55D9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CCD"/>
    <w:rsid w:val="00D61F26"/>
    <w:rsid w:val="00D62353"/>
    <w:rsid w:val="00D63046"/>
    <w:rsid w:val="00D63EEF"/>
    <w:rsid w:val="00D63FFE"/>
    <w:rsid w:val="00D6482D"/>
    <w:rsid w:val="00D64A10"/>
    <w:rsid w:val="00D64DC8"/>
    <w:rsid w:val="00D64F95"/>
    <w:rsid w:val="00D659A0"/>
    <w:rsid w:val="00D65BEE"/>
    <w:rsid w:val="00D65FBF"/>
    <w:rsid w:val="00D65FCF"/>
    <w:rsid w:val="00D6636F"/>
    <w:rsid w:val="00D667D8"/>
    <w:rsid w:val="00D669B6"/>
    <w:rsid w:val="00D66AA4"/>
    <w:rsid w:val="00D675D0"/>
    <w:rsid w:val="00D675E8"/>
    <w:rsid w:val="00D67E42"/>
    <w:rsid w:val="00D701A1"/>
    <w:rsid w:val="00D7043A"/>
    <w:rsid w:val="00D712EA"/>
    <w:rsid w:val="00D71842"/>
    <w:rsid w:val="00D71B8B"/>
    <w:rsid w:val="00D71C6F"/>
    <w:rsid w:val="00D7213C"/>
    <w:rsid w:val="00D725AF"/>
    <w:rsid w:val="00D729B3"/>
    <w:rsid w:val="00D72B03"/>
    <w:rsid w:val="00D72E1A"/>
    <w:rsid w:val="00D7328B"/>
    <w:rsid w:val="00D73325"/>
    <w:rsid w:val="00D73356"/>
    <w:rsid w:val="00D733D4"/>
    <w:rsid w:val="00D74358"/>
    <w:rsid w:val="00D74589"/>
    <w:rsid w:val="00D74EF6"/>
    <w:rsid w:val="00D7633E"/>
    <w:rsid w:val="00D76A33"/>
    <w:rsid w:val="00D77056"/>
    <w:rsid w:val="00D77FC9"/>
    <w:rsid w:val="00D8023F"/>
    <w:rsid w:val="00D80823"/>
    <w:rsid w:val="00D80950"/>
    <w:rsid w:val="00D80BC5"/>
    <w:rsid w:val="00D82568"/>
    <w:rsid w:val="00D82FD6"/>
    <w:rsid w:val="00D8436A"/>
    <w:rsid w:val="00D8497F"/>
    <w:rsid w:val="00D84DA3"/>
    <w:rsid w:val="00D84E2B"/>
    <w:rsid w:val="00D8528D"/>
    <w:rsid w:val="00D8542D"/>
    <w:rsid w:val="00D854DC"/>
    <w:rsid w:val="00D85974"/>
    <w:rsid w:val="00D8613B"/>
    <w:rsid w:val="00D866E9"/>
    <w:rsid w:val="00D86B40"/>
    <w:rsid w:val="00D86FA9"/>
    <w:rsid w:val="00D87747"/>
    <w:rsid w:val="00D87A9D"/>
    <w:rsid w:val="00D87CA4"/>
    <w:rsid w:val="00D87E4B"/>
    <w:rsid w:val="00D87F36"/>
    <w:rsid w:val="00D90226"/>
    <w:rsid w:val="00D90384"/>
    <w:rsid w:val="00D90602"/>
    <w:rsid w:val="00D9070B"/>
    <w:rsid w:val="00D90C34"/>
    <w:rsid w:val="00D9103F"/>
    <w:rsid w:val="00D91569"/>
    <w:rsid w:val="00D91C81"/>
    <w:rsid w:val="00D9209A"/>
    <w:rsid w:val="00D920BA"/>
    <w:rsid w:val="00D93183"/>
    <w:rsid w:val="00D93386"/>
    <w:rsid w:val="00D93529"/>
    <w:rsid w:val="00D93BE3"/>
    <w:rsid w:val="00D94390"/>
    <w:rsid w:val="00D95050"/>
    <w:rsid w:val="00D95375"/>
    <w:rsid w:val="00D9542E"/>
    <w:rsid w:val="00D957EA"/>
    <w:rsid w:val="00D958E3"/>
    <w:rsid w:val="00D95DED"/>
    <w:rsid w:val="00D95DF8"/>
    <w:rsid w:val="00D95FF3"/>
    <w:rsid w:val="00D96312"/>
    <w:rsid w:val="00D97531"/>
    <w:rsid w:val="00D976AB"/>
    <w:rsid w:val="00D9794F"/>
    <w:rsid w:val="00D97B42"/>
    <w:rsid w:val="00D97EC9"/>
    <w:rsid w:val="00DA19A1"/>
    <w:rsid w:val="00DA1A29"/>
    <w:rsid w:val="00DA1A87"/>
    <w:rsid w:val="00DA1B1A"/>
    <w:rsid w:val="00DA274C"/>
    <w:rsid w:val="00DA2C8D"/>
    <w:rsid w:val="00DA2DDB"/>
    <w:rsid w:val="00DA3175"/>
    <w:rsid w:val="00DA3CD0"/>
    <w:rsid w:val="00DA4624"/>
    <w:rsid w:val="00DA5F81"/>
    <w:rsid w:val="00DA6529"/>
    <w:rsid w:val="00DA669F"/>
    <w:rsid w:val="00DA711A"/>
    <w:rsid w:val="00DA7835"/>
    <w:rsid w:val="00DB072C"/>
    <w:rsid w:val="00DB11AA"/>
    <w:rsid w:val="00DB14D9"/>
    <w:rsid w:val="00DB1AEC"/>
    <w:rsid w:val="00DB20BE"/>
    <w:rsid w:val="00DB2170"/>
    <w:rsid w:val="00DB3288"/>
    <w:rsid w:val="00DB36E3"/>
    <w:rsid w:val="00DB39B1"/>
    <w:rsid w:val="00DB3B26"/>
    <w:rsid w:val="00DB3D12"/>
    <w:rsid w:val="00DB4173"/>
    <w:rsid w:val="00DB50FB"/>
    <w:rsid w:val="00DB5AF7"/>
    <w:rsid w:val="00DC05D5"/>
    <w:rsid w:val="00DC134D"/>
    <w:rsid w:val="00DC1896"/>
    <w:rsid w:val="00DC19D1"/>
    <w:rsid w:val="00DC1D4C"/>
    <w:rsid w:val="00DC26A1"/>
    <w:rsid w:val="00DC3442"/>
    <w:rsid w:val="00DC3704"/>
    <w:rsid w:val="00DC3F52"/>
    <w:rsid w:val="00DC43DF"/>
    <w:rsid w:val="00DC457B"/>
    <w:rsid w:val="00DC48D9"/>
    <w:rsid w:val="00DC4A9D"/>
    <w:rsid w:val="00DC4BF7"/>
    <w:rsid w:val="00DC4EE4"/>
    <w:rsid w:val="00DC50DB"/>
    <w:rsid w:val="00DC550A"/>
    <w:rsid w:val="00DC5B50"/>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22F"/>
    <w:rsid w:val="00DD2445"/>
    <w:rsid w:val="00DD2ED7"/>
    <w:rsid w:val="00DD31CA"/>
    <w:rsid w:val="00DD32B5"/>
    <w:rsid w:val="00DD32BC"/>
    <w:rsid w:val="00DD356D"/>
    <w:rsid w:val="00DD41C8"/>
    <w:rsid w:val="00DD44AE"/>
    <w:rsid w:val="00DD4536"/>
    <w:rsid w:val="00DD4E19"/>
    <w:rsid w:val="00DD51BA"/>
    <w:rsid w:val="00DD52AD"/>
    <w:rsid w:val="00DD5B4C"/>
    <w:rsid w:val="00DD602C"/>
    <w:rsid w:val="00DD6237"/>
    <w:rsid w:val="00DD64D9"/>
    <w:rsid w:val="00DD6CF5"/>
    <w:rsid w:val="00DD7E33"/>
    <w:rsid w:val="00DE0420"/>
    <w:rsid w:val="00DE0B75"/>
    <w:rsid w:val="00DE135B"/>
    <w:rsid w:val="00DE13A2"/>
    <w:rsid w:val="00DE249D"/>
    <w:rsid w:val="00DE260E"/>
    <w:rsid w:val="00DE2695"/>
    <w:rsid w:val="00DE29A4"/>
    <w:rsid w:val="00DE31AD"/>
    <w:rsid w:val="00DE3368"/>
    <w:rsid w:val="00DE33B8"/>
    <w:rsid w:val="00DE3B44"/>
    <w:rsid w:val="00DE47AD"/>
    <w:rsid w:val="00DE4BD0"/>
    <w:rsid w:val="00DE53F1"/>
    <w:rsid w:val="00DE5A7D"/>
    <w:rsid w:val="00DE6133"/>
    <w:rsid w:val="00DE6624"/>
    <w:rsid w:val="00DE6BBD"/>
    <w:rsid w:val="00DE6E63"/>
    <w:rsid w:val="00DE714A"/>
    <w:rsid w:val="00DE7E05"/>
    <w:rsid w:val="00DF1821"/>
    <w:rsid w:val="00DF190C"/>
    <w:rsid w:val="00DF1A3C"/>
    <w:rsid w:val="00DF2175"/>
    <w:rsid w:val="00DF25E0"/>
    <w:rsid w:val="00DF27CE"/>
    <w:rsid w:val="00DF2CB8"/>
    <w:rsid w:val="00DF2DC2"/>
    <w:rsid w:val="00DF3234"/>
    <w:rsid w:val="00DF353D"/>
    <w:rsid w:val="00DF3A3D"/>
    <w:rsid w:val="00DF3A66"/>
    <w:rsid w:val="00DF3E01"/>
    <w:rsid w:val="00DF3E32"/>
    <w:rsid w:val="00DF5827"/>
    <w:rsid w:val="00DF61B4"/>
    <w:rsid w:val="00DF62B8"/>
    <w:rsid w:val="00DF63AD"/>
    <w:rsid w:val="00DF68CC"/>
    <w:rsid w:val="00DF7329"/>
    <w:rsid w:val="00DF73AC"/>
    <w:rsid w:val="00DF7613"/>
    <w:rsid w:val="00DF7EEB"/>
    <w:rsid w:val="00E001C8"/>
    <w:rsid w:val="00E005A7"/>
    <w:rsid w:val="00E007C7"/>
    <w:rsid w:val="00E009AC"/>
    <w:rsid w:val="00E00AC9"/>
    <w:rsid w:val="00E00B63"/>
    <w:rsid w:val="00E01489"/>
    <w:rsid w:val="00E01C4E"/>
    <w:rsid w:val="00E0210E"/>
    <w:rsid w:val="00E021A2"/>
    <w:rsid w:val="00E02E27"/>
    <w:rsid w:val="00E035B7"/>
    <w:rsid w:val="00E037FF"/>
    <w:rsid w:val="00E0387B"/>
    <w:rsid w:val="00E03B86"/>
    <w:rsid w:val="00E03D73"/>
    <w:rsid w:val="00E04581"/>
    <w:rsid w:val="00E047B1"/>
    <w:rsid w:val="00E04DA1"/>
    <w:rsid w:val="00E052E0"/>
    <w:rsid w:val="00E05A2F"/>
    <w:rsid w:val="00E05F42"/>
    <w:rsid w:val="00E063DF"/>
    <w:rsid w:val="00E06F14"/>
    <w:rsid w:val="00E0750C"/>
    <w:rsid w:val="00E075A1"/>
    <w:rsid w:val="00E077A1"/>
    <w:rsid w:val="00E079BE"/>
    <w:rsid w:val="00E079CC"/>
    <w:rsid w:val="00E07B02"/>
    <w:rsid w:val="00E07C08"/>
    <w:rsid w:val="00E07CAF"/>
    <w:rsid w:val="00E07DD1"/>
    <w:rsid w:val="00E10B86"/>
    <w:rsid w:val="00E10C64"/>
    <w:rsid w:val="00E1105F"/>
    <w:rsid w:val="00E1137D"/>
    <w:rsid w:val="00E1170D"/>
    <w:rsid w:val="00E11BD7"/>
    <w:rsid w:val="00E11D4C"/>
    <w:rsid w:val="00E11DF4"/>
    <w:rsid w:val="00E11EBF"/>
    <w:rsid w:val="00E127B7"/>
    <w:rsid w:val="00E13311"/>
    <w:rsid w:val="00E13494"/>
    <w:rsid w:val="00E134DA"/>
    <w:rsid w:val="00E1368F"/>
    <w:rsid w:val="00E1379D"/>
    <w:rsid w:val="00E13802"/>
    <w:rsid w:val="00E142A9"/>
    <w:rsid w:val="00E143D6"/>
    <w:rsid w:val="00E14476"/>
    <w:rsid w:val="00E14E0C"/>
    <w:rsid w:val="00E14E59"/>
    <w:rsid w:val="00E1506A"/>
    <w:rsid w:val="00E15169"/>
    <w:rsid w:val="00E152CF"/>
    <w:rsid w:val="00E158C4"/>
    <w:rsid w:val="00E15A90"/>
    <w:rsid w:val="00E15AA3"/>
    <w:rsid w:val="00E16123"/>
    <w:rsid w:val="00E1634F"/>
    <w:rsid w:val="00E16642"/>
    <w:rsid w:val="00E16A12"/>
    <w:rsid w:val="00E16DF8"/>
    <w:rsid w:val="00E16F63"/>
    <w:rsid w:val="00E173C2"/>
    <w:rsid w:val="00E17D2B"/>
    <w:rsid w:val="00E20074"/>
    <w:rsid w:val="00E20EC0"/>
    <w:rsid w:val="00E212F3"/>
    <w:rsid w:val="00E213AF"/>
    <w:rsid w:val="00E21452"/>
    <w:rsid w:val="00E214BC"/>
    <w:rsid w:val="00E216E5"/>
    <w:rsid w:val="00E21FCC"/>
    <w:rsid w:val="00E222E9"/>
    <w:rsid w:val="00E22DCF"/>
    <w:rsid w:val="00E231E2"/>
    <w:rsid w:val="00E2338F"/>
    <w:rsid w:val="00E237D1"/>
    <w:rsid w:val="00E23915"/>
    <w:rsid w:val="00E2410B"/>
    <w:rsid w:val="00E244B4"/>
    <w:rsid w:val="00E24FE3"/>
    <w:rsid w:val="00E2520C"/>
    <w:rsid w:val="00E27117"/>
    <w:rsid w:val="00E271B6"/>
    <w:rsid w:val="00E2793E"/>
    <w:rsid w:val="00E27F58"/>
    <w:rsid w:val="00E3079A"/>
    <w:rsid w:val="00E30AEB"/>
    <w:rsid w:val="00E31113"/>
    <w:rsid w:val="00E3135B"/>
    <w:rsid w:val="00E313B2"/>
    <w:rsid w:val="00E31EEB"/>
    <w:rsid w:val="00E32430"/>
    <w:rsid w:val="00E3341B"/>
    <w:rsid w:val="00E3372A"/>
    <w:rsid w:val="00E3384C"/>
    <w:rsid w:val="00E3397F"/>
    <w:rsid w:val="00E33A02"/>
    <w:rsid w:val="00E347AC"/>
    <w:rsid w:val="00E348FB"/>
    <w:rsid w:val="00E34E86"/>
    <w:rsid w:val="00E3538F"/>
    <w:rsid w:val="00E35478"/>
    <w:rsid w:val="00E35537"/>
    <w:rsid w:val="00E359CA"/>
    <w:rsid w:val="00E35C9E"/>
    <w:rsid w:val="00E36570"/>
    <w:rsid w:val="00E3673D"/>
    <w:rsid w:val="00E36819"/>
    <w:rsid w:val="00E36E99"/>
    <w:rsid w:val="00E36F0E"/>
    <w:rsid w:val="00E37047"/>
    <w:rsid w:val="00E37103"/>
    <w:rsid w:val="00E37217"/>
    <w:rsid w:val="00E37BD2"/>
    <w:rsid w:val="00E4021F"/>
    <w:rsid w:val="00E41192"/>
    <w:rsid w:val="00E41411"/>
    <w:rsid w:val="00E416A2"/>
    <w:rsid w:val="00E41835"/>
    <w:rsid w:val="00E41CE2"/>
    <w:rsid w:val="00E4227F"/>
    <w:rsid w:val="00E422E6"/>
    <w:rsid w:val="00E42776"/>
    <w:rsid w:val="00E428C4"/>
    <w:rsid w:val="00E43D5B"/>
    <w:rsid w:val="00E440B1"/>
    <w:rsid w:val="00E4454D"/>
    <w:rsid w:val="00E44AA8"/>
    <w:rsid w:val="00E458E8"/>
    <w:rsid w:val="00E45DD4"/>
    <w:rsid w:val="00E46774"/>
    <w:rsid w:val="00E46C3A"/>
    <w:rsid w:val="00E46DEA"/>
    <w:rsid w:val="00E476D7"/>
    <w:rsid w:val="00E501B1"/>
    <w:rsid w:val="00E50493"/>
    <w:rsid w:val="00E5067A"/>
    <w:rsid w:val="00E50751"/>
    <w:rsid w:val="00E50821"/>
    <w:rsid w:val="00E513CF"/>
    <w:rsid w:val="00E5209B"/>
    <w:rsid w:val="00E53040"/>
    <w:rsid w:val="00E5332E"/>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5BE"/>
    <w:rsid w:val="00E5572F"/>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1F8C"/>
    <w:rsid w:val="00E63323"/>
    <w:rsid w:val="00E63B09"/>
    <w:rsid w:val="00E64767"/>
    <w:rsid w:val="00E64C06"/>
    <w:rsid w:val="00E64C46"/>
    <w:rsid w:val="00E65071"/>
    <w:rsid w:val="00E65088"/>
    <w:rsid w:val="00E654FF"/>
    <w:rsid w:val="00E65D5F"/>
    <w:rsid w:val="00E65EE0"/>
    <w:rsid w:val="00E66160"/>
    <w:rsid w:val="00E6649E"/>
    <w:rsid w:val="00E66A19"/>
    <w:rsid w:val="00E66C6F"/>
    <w:rsid w:val="00E67498"/>
    <w:rsid w:val="00E67926"/>
    <w:rsid w:val="00E67B41"/>
    <w:rsid w:val="00E67BEC"/>
    <w:rsid w:val="00E67F31"/>
    <w:rsid w:val="00E70DE5"/>
    <w:rsid w:val="00E71197"/>
    <w:rsid w:val="00E7163D"/>
    <w:rsid w:val="00E71698"/>
    <w:rsid w:val="00E718C2"/>
    <w:rsid w:val="00E718E0"/>
    <w:rsid w:val="00E719BB"/>
    <w:rsid w:val="00E71A2F"/>
    <w:rsid w:val="00E71E31"/>
    <w:rsid w:val="00E7230F"/>
    <w:rsid w:val="00E725B1"/>
    <w:rsid w:val="00E7272C"/>
    <w:rsid w:val="00E72D27"/>
    <w:rsid w:val="00E73012"/>
    <w:rsid w:val="00E73AB0"/>
    <w:rsid w:val="00E73E6B"/>
    <w:rsid w:val="00E7405F"/>
    <w:rsid w:val="00E75193"/>
    <w:rsid w:val="00E758B8"/>
    <w:rsid w:val="00E75DD9"/>
    <w:rsid w:val="00E75DF4"/>
    <w:rsid w:val="00E7696A"/>
    <w:rsid w:val="00E769DB"/>
    <w:rsid w:val="00E76AD7"/>
    <w:rsid w:val="00E76B97"/>
    <w:rsid w:val="00E7718E"/>
    <w:rsid w:val="00E777AF"/>
    <w:rsid w:val="00E777F8"/>
    <w:rsid w:val="00E80641"/>
    <w:rsid w:val="00E80B21"/>
    <w:rsid w:val="00E80EBC"/>
    <w:rsid w:val="00E81BA4"/>
    <w:rsid w:val="00E81BD5"/>
    <w:rsid w:val="00E81D29"/>
    <w:rsid w:val="00E8206E"/>
    <w:rsid w:val="00E82173"/>
    <w:rsid w:val="00E825E1"/>
    <w:rsid w:val="00E82902"/>
    <w:rsid w:val="00E82E59"/>
    <w:rsid w:val="00E8352E"/>
    <w:rsid w:val="00E840B7"/>
    <w:rsid w:val="00E84296"/>
    <w:rsid w:val="00E845F3"/>
    <w:rsid w:val="00E84AF3"/>
    <w:rsid w:val="00E84B03"/>
    <w:rsid w:val="00E84E01"/>
    <w:rsid w:val="00E84FCE"/>
    <w:rsid w:val="00E8524D"/>
    <w:rsid w:val="00E855E8"/>
    <w:rsid w:val="00E860E7"/>
    <w:rsid w:val="00E8673D"/>
    <w:rsid w:val="00E87215"/>
    <w:rsid w:val="00E87B10"/>
    <w:rsid w:val="00E9028D"/>
    <w:rsid w:val="00E902AB"/>
    <w:rsid w:val="00E90A1B"/>
    <w:rsid w:val="00E90BAC"/>
    <w:rsid w:val="00E90C53"/>
    <w:rsid w:val="00E90F78"/>
    <w:rsid w:val="00E91423"/>
    <w:rsid w:val="00E9182D"/>
    <w:rsid w:val="00E91A36"/>
    <w:rsid w:val="00E91B4D"/>
    <w:rsid w:val="00E91DF8"/>
    <w:rsid w:val="00E91F47"/>
    <w:rsid w:val="00E92A40"/>
    <w:rsid w:val="00E92EAD"/>
    <w:rsid w:val="00E9308B"/>
    <w:rsid w:val="00E93354"/>
    <w:rsid w:val="00E93471"/>
    <w:rsid w:val="00E934D0"/>
    <w:rsid w:val="00E93E12"/>
    <w:rsid w:val="00E950AB"/>
    <w:rsid w:val="00E953B0"/>
    <w:rsid w:val="00E958B5"/>
    <w:rsid w:val="00E959BC"/>
    <w:rsid w:val="00E95A75"/>
    <w:rsid w:val="00E95EBC"/>
    <w:rsid w:val="00E9686E"/>
    <w:rsid w:val="00E97091"/>
    <w:rsid w:val="00E979D2"/>
    <w:rsid w:val="00EA0256"/>
    <w:rsid w:val="00EA063B"/>
    <w:rsid w:val="00EA0B5B"/>
    <w:rsid w:val="00EA1043"/>
    <w:rsid w:val="00EA15EC"/>
    <w:rsid w:val="00EA1C73"/>
    <w:rsid w:val="00EA1E56"/>
    <w:rsid w:val="00EA207E"/>
    <w:rsid w:val="00EA2498"/>
    <w:rsid w:val="00EA2847"/>
    <w:rsid w:val="00EA35A1"/>
    <w:rsid w:val="00EA39BC"/>
    <w:rsid w:val="00EA39E8"/>
    <w:rsid w:val="00EA3A6C"/>
    <w:rsid w:val="00EA416A"/>
    <w:rsid w:val="00EA45A1"/>
    <w:rsid w:val="00EA4766"/>
    <w:rsid w:val="00EA4A8A"/>
    <w:rsid w:val="00EA4B34"/>
    <w:rsid w:val="00EA4CC7"/>
    <w:rsid w:val="00EA4F95"/>
    <w:rsid w:val="00EA57EB"/>
    <w:rsid w:val="00EA593D"/>
    <w:rsid w:val="00EA633E"/>
    <w:rsid w:val="00EA664C"/>
    <w:rsid w:val="00EA66A3"/>
    <w:rsid w:val="00EA6792"/>
    <w:rsid w:val="00EA6C38"/>
    <w:rsid w:val="00EA6F05"/>
    <w:rsid w:val="00EA6FB2"/>
    <w:rsid w:val="00EA75C1"/>
    <w:rsid w:val="00EA76B8"/>
    <w:rsid w:val="00EA773E"/>
    <w:rsid w:val="00EA7A98"/>
    <w:rsid w:val="00EA7F02"/>
    <w:rsid w:val="00EB0232"/>
    <w:rsid w:val="00EB0B4E"/>
    <w:rsid w:val="00EB12AC"/>
    <w:rsid w:val="00EB1514"/>
    <w:rsid w:val="00EB1C0C"/>
    <w:rsid w:val="00EB1CC6"/>
    <w:rsid w:val="00EB22C2"/>
    <w:rsid w:val="00EB25B1"/>
    <w:rsid w:val="00EB2751"/>
    <w:rsid w:val="00EB3120"/>
    <w:rsid w:val="00EB3579"/>
    <w:rsid w:val="00EB376A"/>
    <w:rsid w:val="00EB39A2"/>
    <w:rsid w:val="00EB3D50"/>
    <w:rsid w:val="00EB45BB"/>
    <w:rsid w:val="00EB48BF"/>
    <w:rsid w:val="00EB4FEF"/>
    <w:rsid w:val="00EB5893"/>
    <w:rsid w:val="00EB6884"/>
    <w:rsid w:val="00EB77F5"/>
    <w:rsid w:val="00EB7B07"/>
    <w:rsid w:val="00EC03BE"/>
    <w:rsid w:val="00EC04C9"/>
    <w:rsid w:val="00EC0893"/>
    <w:rsid w:val="00EC09FE"/>
    <w:rsid w:val="00EC0F40"/>
    <w:rsid w:val="00EC1902"/>
    <w:rsid w:val="00EC1B2D"/>
    <w:rsid w:val="00EC1D3E"/>
    <w:rsid w:val="00EC28F4"/>
    <w:rsid w:val="00EC2B89"/>
    <w:rsid w:val="00EC3AEF"/>
    <w:rsid w:val="00EC3F7C"/>
    <w:rsid w:val="00EC4383"/>
    <w:rsid w:val="00EC49C3"/>
    <w:rsid w:val="00EC4AF7"/>
    <w:rsid w:val="00EC4E90"/>
    <w:rsid w:val="00EC5F42"/>
    <w:rsid w:val="00EC602A"/>
    <w:rsid w:val="00EC6E9A"/>
    <w:rsid w:val="00EC7B50"/>
    <w:rsid w:val="00ED00DE"/>
    <w:rsid w:val="00ED048F"/>
    <w:rsid w:val="00ED0609"/>
    <w:rsid w:val="00ED0A8D"/>
    <w:rsid w:val="00ED1964"/>
    <w:rsid w:val="00ED2486"/>
    <w:rsid w:val="00ED2492"/>
    <w:rsid w:val="00ED2688"/>
    <w:rsid w:val="00ED294D"/>
    <w:rsid w:val="00ED2A34"/>
    <w:rsid w:val="00ED2D50"/>
    <w:rsid w:val="00ED2F76"/>
    <w:rsid w:val="00ED348B"/>
    <w:rsid w:val="00ED3A66"/>
    <w:rsid w:val="00ED3D95"/>
    <w:rsid w:val="00ED4419"/>
    <w:rsid w:val="00ED5D8C"/>
    <w:rsid w:val="00ED5EAB"/>
    <w:rsid w:val="00ED61F6"/>
    <w:rsid w:val="00ED6838"/>
    <w:rsid w:val="00ED6B42"/>
    <w:rsid w:val="00ED76EE"/>
    <w:rsid w:val="00ED7DE2"/>
    <w:rsid w:val="00EE082D"/>
    <w:rsid w:val="00EE08C5"/>
    <w:rsid w:val="00EE09B6"/>
    <w:rsid w:val="00EE1027"/>
    <w:rsid w:val="00EE14C1"/>
    <w:rsid w:val="00EE1CF9"/>
    <w:rsid w:val="00EE2497"/>
    <w:rsid w:val="00EE2F0E"/>
    <w:rsid w:val="00EE372A"/>
    <w:rsid w:val="00EE415B"/>
    <w:rsid w:val="00EE4674"/>
    <w:rsid w:val="00EE4827"/>
    <w:rsid w:val="00EE4AB0"/>
    <w:rsid w:val="00EE57FD"/>
    <w:rsid w:val="00EE6F49"/>
    <w:rsid w:val="00EE6F4C"/>
    <w:rsid w:val="00EE79D7"/>
    <w:rsid w:val="00EE7E07"/>
    <w:rsid w:val="00EF0701"/>
    <w:rsid w:val="00EF078A"/>
    <w:rsid w:val="00EF0DBD"/>
    <w:rsid w:val="00EF0FF1"/>
    <w:rsid w:val="00EF12AC"/>
    <w:rsid w:val="00EF21E2"/>
    <w:rsid w:val="00EF2A05"/>
    <w:rsid w:val="00EF2C8E"/>
    <w:rsid w:val="00EF2D06"/>
    <w:rsid w:val="00EF2E76"/>
    <w:rsid w:val="00EF31C6"/>
    <w:rsid w:val="00EF33B8"/>
    <w:rsid w:val="00EF34B2"/>
    <w:rsid w:val="00EF3A94"/>
    <w:rsid w:val="00EF3DB6"/>
    <w:rsid w:val="00EF5623"/>
    <w:rsid w:val="00EF5F07"/>
    <w:rsid w:val="00EF651F"/>
    <w:rsid w:val="00EF6733"/>
    <w:rsid w:val="00EF692D"/>
    <w:rsid w:val="00EF6A09"/>
    <w:rsid w:val="00EF6CD2"/>
    <w:rsid w:val="00EF6CDF"/>
    <w:rsid w:val="00EF7136"/>
    <w:rsid w:val="00EF72A1"/>
    <w:rsid w:val="00EF738B"/>
    <w:rsid w:val="00EF76BC"/>
    <w:rsid w:val="00EF7E05"/>
    <w:rsid w:val="00EF7EB6"/>
    <w:rsid w:val="00F00E70"/>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5193"/>
    <w:rsid w:val="00F057C8"/>
    <w:rsid w:val="00F05C8D"/>
    <w:rsid w:val="00F05F2D"/>
    <w:rsid w:val="00F063D5"/>
    <w:rsid w:val="00F06541"/>
    <w:rsid w:val="00F070D6"/>
    <w:rsid w:val="00F07B6C"/>
    <w:rsid w:val="00F07BE3"/>
    <w:rsid w:val="00F07EC4"/>
    <w:rsid w:val="00F07F4E"/>
    <w:rsid w:val="00F10658"/>
    <w:rsid w:val="00F1106C"/>
    <w:rsid w:val="00F11730"/>
    <w:rsid w:val="00F1194E"/>
    <w:rsid w:val="00F122B7"/>
    <w:rsid w:val="00F12642"/>
    <w:rsid w:val="00F126FE"/>
    <w:rsid w:val="00F12C27"/>
    <w:rsid w:val="00F12C67"/>
    <w:rsid w:val="00F1336F"/>
    <w:rsid w:val="00F133BD"/>
    <w:rsid w:val="00F133E1"/>
    <w:rsid w:val="00F13A3F"/>
    <w:rsid w:val="00F13B02"/>
    <w:rsid w:val="00F13BAD"/>
    <w:rsid w:val="00F13F7A"/>
    <w:rsid w:val="00F1444B"/>
    <w:rsid w:val="00F14D39"/>
    <w:rsid w:val="00F15ABE"/>
    <w:rsid w:val="00F15D19"/>
    <w:rsid w:val="00F16046"/>
    <w:rsid w:val="00F161BA"/>
    <w:rsid w:val="00F166DD"/>
    <w:rsid w:val="00F1694E"/>
    <w:rsid w:val="00F16C34"/>
    <w:rsid w:val="00F16ED6"/>
    <w:rsid w:val="00F17101"/>
    <w:rsid w:val="00F173FD"/>
    <w:rsid w:val="00F1798B"/>
    <w:rsid w:val="00F17A3F"/>
    <w:rsid w:val="00F20099"/>
    <w:rsid w:val="00F2058B"/>
    <w:rsid w:val="00F206A3"/>
    <w:rsid w:val="00F20DB4"/>
    <w:rsid w:val="00F20E95"/>
    <w:rsid w:val="00F212BA"/>
    <w:rsid w:val="00F21305"/>
    <w:rsid w:val="00F21C24"/>
    <w:rsid w:val="00F220B3"/>
    <w:rsid w:val="00F22471"/>
    <w:rsid w:val="00F229F9"/>
    <w:rsid w:val="00F22E65"/>
    <w:rsid w:val="00F22FFB"/>
    <w:rsid w:val="00F23176"/>
    <w:rsid w:val="00F23410"/>
    <w:rsid w:val="00F2372B"/>
    <w:rsid w:val="00F23D1C"/>
    <w:rsid w:val="00F24758"/>
    <w:rsid w:val="00F24927"/>
    <w:rsid w:val="00F249D9"/>
    <w:rsid w:val="00F24E97"/>
    <w:rsid w:val="00F25A6D"/>
    <w:rsid w:val="00F25EF9"/>
    <w:rsid w:val="00F25F10"/>
    <w:rsid w:val="00F25FD1"/>
    <w:rsid w:val="00F2615C"/>
    <w:rsid w:val="00F2776C"/>
    <w:rsid w:val="00F27C7B"/>
    <w:rsid w:val="00F27E1C"/>
    <w:rsid w:val="00F30210"/>
    <w:rsid w:val="00F30306"/>
    <w:rsid w:val="00F303C2"/>
    <w:rsid w:val="00F304A1"/>
    <w:rsid w:val="00F30825"/>
    <w:rsid w:val="00F30B86"/>
    <w:rsid w:val="00F30E14"/>
    <w:rsid w:val="00F311A5"/>
    <w:rsid w:val="00F3162C"/>
    <w:rsid w:val="00F31BC2"/>
    <w:rsid w:val="00F32027"/>
    <w:rsid w:val="00F32A82"/>
    <w:rsid w:val="00F32FFD"/>
    <w:rsid w:val="00F33809"/>
    <w:rsid w:val="00F341A8"/>
    <w:rsid w:val="00F343A2"/>
    <w:rsid w:val="00F344DB"/>
    <w:rsid w:val="00F349D1"/>
    <w:rsid w:val="00F34BD1"/>
    <w:rsid w:val="00F34C96"/>
    <w:rsid w:val="00F3561D"/>
    <w:rsid w:val="00F3586F"/>
    <w:rsid w:val="00F358BD"/>
    <w:rsid w:val="00F35F88"/>
    <w:rsid w:val="00F360E7"/>
    <w:rsid w:val="00F370D1"/>
    <w:rsid w:val="00F374B5"/>
    <w:rsid w:val="00F37874"/>
    <w:rsid w:val="00F37C6B"/>
    <w:rsid w:val="00F405FE"/>
    <w:rsid w:val="00F40B56"/>
    <w:rsid w:val="00F4106F"/>
    <w:rsid w:val="00F41741"/>
    <w:rsid w:val="00F417EA"/>
    <w:rsid w:val="00F41BE4"/>
    <w:rsid w:val="00F42037"/>
    <w:rsid w:val="00F42985"/>
    <w:rsid w:val="00F42ADE"/>
    <w:rsid w:val="00F430AE"/>
    <w:rsid w:val="00F432DB"/>
    <w:rsid w:val="00F43535"/>
    <w:rsid w:val="00F438F5"/>
    <w:rsid w:val="00F439FA"/>
    <w:rsid w:val="00F43A8B"/>
    <w:rsid w:val="00F43AFA"/>
    <w:rsid w:val="00F43D44"/>
    <w:rsid w:val="00F43E02"/>
    <w:rsid w:val="00F443F2"/>
    <w:rsid w:val="00F4454F"/>
    <w:rsid w:val="00F44EE6"/>
    <w:rsid w:val="00F4515B"/>
    <w:rsid w:val="00F457DC"/>
    <w:rsid w:val="00F45E58"/>
    <w:rsid w:val="00F45F44"/>
    <w:rsid w:val="00F46173"/>
    <w:rsid w:val="00F462E4"/>
    <w:rsid w:val="00F4631D"/>
    <w:rsid w:val="00F47185"/>
    <w:rsid w:val="00F4738C"/>
    <w:rsid w:val="00F47ABE"/>
    <w:rsid w:val="00F47C6C"/>
    <w:rsid w:val="00F5037A"/>
    <w:rsid w:val="00F50EF1"/>
    <w:rsid w:val="00F510F0"/>
    <w:rsid w:val="00F51280"/>
    <w:rsid w:val="00F513F0"/>
    <w:rsid w:val="00F51663"/>
    <w:rsid w:val="00F516B1"/>
    <w:rsid w:val="00F51AE4"/>
    <w:rsid w:val="00F5248C"/>
    <w:rsid w:val="00F526DE"/>
    <w:rsid w:val="00F52C01"/>
    <w:rsid w:val="00F53372"/>
    <w:rsid w:val="00F5375B"/>
    <w:rsid w:val="00F53927"/>
    <w:rsid w:val="00F53BCF"/>
    <w:rsid w:val="00F53CE3"/>
    <w:rsid w:val="00F54344"/>
    <w:rsid w:val="00F5463D"/>
    <w:rsid w:val="00F549BA"/>
    <w:rsid w:val="00F54AF2"/>
    <w:rsid w:val="00F54BB1"/>
    <w:rsid w:val="00F54D56"/>
    <w:rsid w:val="00F55296"/>
    <w:rsid w:val="00F554E4"/>
    <w:rsid w:val="00F55945"/>
    <w:rsid w:val="00F56065"/>
    <w:rsid w:val="00F56310"/>
    <w:rsid w:val="00F56484"/>
    <w:rsid w:val="00F56658"/>
    <w:rsid w:val="00F56C05"/>
    <w:rsid w:val="00F56E59"/>
    <w:rsid w:val="00F60530"/>
    <w:rsid w:val="00F60CAC"/>
    <w:rsid w:val="00F61161"/>
    <w:rsid w:val="00F61446"/>
    <w:rsid w:val="00F61491"/>
    <w:rsid w:val="00F616FC"/>
    <w:rsid w:val="00F6182E"/>
    <w:rsid w:val="00F61E7E"/>
    <w:rsid w:val="00F626D6"/>
    <w:rsid w:val="00F62787"/>
    <w:rsid w:val="00F628A6"/>
    <w:rsid w:val="00F62EA8"/>
    <w:rsid w:val="00F632FA"/>
    <w:rsid w:val="00F6367F"/>
    <w:rsid w:val="00F63B0A"/>
    <w:rsid w:val="00F63DC4"/>
    <w:rsid w:val="00F63E12"/>
    <w:rsid w:val="00F6454E"/>
    <w:rsid w:val="00F64636"/>
    <w:rsid w:val="00F649C6"/>
    <w:rsid w:val="00F64A0D"/>
    <w:rsid w:val="00F64DFE"/>
    <w:rsid w:val="00F64E35"/>
    <w:rsid w:val="00F65242"/>
    <w:rsid w:val="00F6537B"/>
    <w:rsid w:val="00F66D2F"/>
    <w:rsid w:val="00F66F60"/>
    <w:rsid w:val="00F672B5"/>
    <w:rsid w:val="00F701DD"/>
    <w:rsid w:val="00F70310"/>
    <w:rsid w:val="00F71605"/>
    <w:rsid w:val="00F71912"/>
    <w:rsid w:val="00F719DE"/>
    <w:rsid w:val="00F7200D"/>
    <w:rsid w:val="00F72F7D"/>
    <w:rsid w:val="00F735BB"/>
    <w:rsid w:val="00F736C7"/>
    <w:rsid w:val="00F73C09"/>
    <w:rsid w:val="00F73C31"/>
    <w:rsid w:val="00F74937"/>
    <w:rsid w:val="00F7496A"/>
    <w:rsid w:val="00F74C49"/>
    <w:rsid w:val="00F75245"/>
    <w:rsid w:val="00F7531A"/>
    <w:rsid w:val="00F75A62"/>
    <w:rsid w:val="00F75A8B"/>
    <w:rsid w:val="00F75BD0"/>
    <w:rsid w:val="00F75FFA"/>
    <w:rsid w:val="00F760CD"/>
    <w:rsid w:val="00F763B5"/>
    <w:rsid w:val="00F774C1"/>
    <w:rsid w:val="00F77BF4"/>
    <w:rsid w:val="00F8054C"/>
    <w:rsid w:val="00F8069A"/>
    <w:rsid w:val="00F809BC"/>
    <w:rsid w:val="00F80C35"/>
    <w:rsid w:val="00F8160B"/>
    <w:rsid w:val="00F81A91"/>
    <w:rsid w:val="00F81B7A"/>
    <w:rsid w:val="00F81BF3"/>
    <w:rsid w:val="00F81DA9"/>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4A5B"/>
    <w:rsid w:val="00F8521A"/>
    <w:rsid w:val="00F85296"/>
    <w:rsid w:val="00F854B4"/>
    <w:rsid w:val="00F85714"/>
    <w:rsid w:val="00F8594E"/>
    <w:rsid w:val="00F8599E"/>
    <w:rsid w:val="00F85DC0"/>
    <w:rsid w:val="00F85E8F"/>
    <w:rsid w:val="00F863A4"/>
    <w:rsid w:val="00F864AB"/>
    <w:rsid w:val="00F864CF"/>
    <w:rsid w:val="00F866FB"/>
    <w:rsid w:val="00F87CBA"/>
    <w:rsid w:val="00F901D6"/>
    <w:rsid w:val="00F902CB"/>
    <w:rsid w:val="00F90D2E"/>
    <w:rsid w:val="00F91125"/>
    <w:rsid w:val="00F91701"/>
    <w:rsid w:val="00F92012"/>
    <w:rsid w:val="00F92066"/>
    <w:rsid w:val="00F92192"/>
    <w:rsid w:val="00F92851"/>
    <w:rsid w:val="00F92923"/>
    <w:rsid w:val="00F92B60"/>
    <w:rsid w:val="00F9306F"/>
    <w:rsid w:val="00F938BF"/>
    <w:rsid w:val="00F9397F"/>
    <w:rsid w:val="00F93DAF"/>
    <w:rsid w:val="00F943EC"/>
    <w:rsid w:val="00F94A24"/>
    <w:rsid w:val="00F94C74"/>
    <w:rsid w:val="00F94DB4"/>
    <w:rsid w:val="00F950F3"/>
    <w:rsid w:val="00F9588D"/>
    <w:rsid w:val="00F958A0"/>
    <w:rsid w:val="00F95ADC"/>
    <w:rsid w:val="00F96DBC"/>
    <w:rsid w:val="00F972E2"/>
    <w:rsid w:val="00F97955"/>
    <w:rsid w:val="00F979A4"/>
    <w:rsid w:val="00F97AB2"/>
    <w:rsid w:val="00F97B0D"/>
    <w:rsid w:val="00FA00FF"/>
    <w:rsid w:val="00FA0767"/>
    <w:rsid w:val="00FA0840"/>
    <w:rsid w:val="00FA0C50"/>
    <w:rsid w:val="00FA0C75"/>
    <w:rsid w:val="00FA1886"/>
    <w:rsid w:val="00FA1977"/>
    <w:rsid w:val="00FA2159"/>
    <w:rsid w:val="00FA250E"/>
    <w:rsid w:val="00FA2654"/>
    <w:rsid w:val="00FA2C8F"/>
    <w:rsid w:val="00FA37F1"/>
    <w:rsid w:val="00FA3F3B"/>
    <w:rsid w:val="00FA3F5C"/>
    <w:rsid w:val="00FA4098"/>
    <w:rsid w:val="00FA44E3"/>
    <w:rsid w:val="00FA4F49"/>
    <w:rsid w:val="00FA5516"/>
    <w:rsid w:val="00FA56AE"/>
    <w:rsid w:val="00FA56B6"/>
    <w:rsid w:val="00FA5EF6"/>
    <w:rsid w:val="00FA6CFE"/>
    <w:rsid w:val="00FA7C6D"/>
    <w:rsid w:val="00FB03EA"/>
    <w:rsid w:val="00FB05B8"/>
    <w:rsid w:val="00FB0B3C"/>
    <w:rsid w:val="00FB157D"/>
    <w:rsid w:val="00FB1962"/>
    <w:rsid w:val="00FB1A8B"/>
    <w:rsid w:val="00FB2CE0"/>
    <w:rsid w:val="00FB4141"/>
    <w:rsid w:val="00FB454B"/>
    <w:rsid w:val="00FB4B69"/>
    <w:rsid w:val="00FB4F84"/>
    <w:rsid w:val="00FB501C"/>
    <w:rsid w:val="00FB519D"/>
    <w:rsid w:val="00FB52F3"/>
    <w:rsid w:val="00FB56F0"/>
    <w:rsid w:val="00FB5852"/>
    <w:rsid w:val="00FB5898"/>
    <w:rsid w:val="00FB5E98"/>
    <w:rsid w:val="00FB6811"/>
    <w:rsid w:val="00FB6B74"/>
    <w:rsid w:val="00FB6CCD"/>
    <w:rsid w:val="00FB700B"/>
    <w:rsid w:val="00FB743C"/>
    <w:rsid w:val="00FB74C9"/>
    <w:rsid w:val="00FB7598"/>
    <w:rsid w:val="00FB7AD4"/>
    <w:rsid w:val="00FB7C17"/>
    <w:rsid w:val="00FC029E"/>
    <w:rsid w:val="00FC0D33"/>
    <w:rsid w:val="00FC1065"/>
    <w:rsid w:val="00FC12B5"/>
    <w:rsid w:val="00FC1D4F"/>
    <w:rsid w:val="00FC214A"/>
    <w:rsid w:val="00FC27E4"/>
    <w:rsid w:val="00FC29A4"/>
    <w:rsid w:val="00FC2B55"/>
    <w:rsid w:val="00FC2BA3"/>
    <w:rsid w:val="00FC3253"/>
    <w:rsid w:val="00FC398F"/>
    <w:rsid w:val="00FC4164"/>
    <w:rsid w:val="00FC423E"/>
    <w:rsid w:val="00FC5BC1"/>
    <w:rsid w:val="00FC5CBE"/>
    <w:rsid w:val="00FC6115"/>
    <w:rsid w:val="00FC6627"/>
    <w:rsid w:val="00FC6746"/>
    <w:rsid w:val="00FC69BB"/>
    <w:rsid w:val="00FC6A87"/>
    <w:rsid w:val="00FC6C75"/>
    <w:rsid w:val="00FC71D7"/>
    <w:rsid w:val="00FC78A0"/>
    <w:rsid w:val="00FC79E0"/>
    <w:rsid w:val="00FC7E1A"/>
    <w:rsid w:val="00FD04F0"/>
    <w:rsid w:val="00FD0B58"/>
    <w:rsid w:val="00FD0D5B"/>
    <w:rsid w:val="00FD1195"/>
    <w:rsid w:val="00FD154F"/>
    <w:rsid w:val="00FD194D"/>
    <w:rsid w:val="00FD2879"/>
    <w:rsid w:val="00FD2AE6"/>
    <w:rsid w:val="00FD3250"/>
    <w:rsid w:val="00FD3ADF"/>
    <w:rsid w:val="00FD3BD9"/>
    <w:rsid w:val="00FD400D"/>
    <w:rsid w:val="00FD4693"/>
    <w:rsid w:val="00FD5BE4"/>
    <w:rsid w:val="00FD64FD"/>
    <w:rsid w:val="00FD69BB"/>
    <w:rsid w:val="00FD73B9"/>
    <w:rsid w:val="00FD73F6"/>
    <w:rsid w:val="00FD76D2"/>
    <w:rsid w:val="00FD78E6"/>
    <w:rsid w:val="00FD7A74"/>
    <w:rsid w:val="00FD7DAF"/>
    <w:rsid w:val="00FE085B"/>
    <w:rsid w:val="00FE11A8"/>
    <w:rsid w:val="00FE1846"/>
    <w:rsid w:val="00FE1F6A"/>
    <w:rsid w:val="00FE22FE"/>
    <w:rsid w:val="00FE23BE"/>
    <w:rsid w:val="00FE2955"/>
    <w:rsid w:val="00FE29D9"/>
    <w:rsid w:val="00FE31CD"/>
    <w:rsid w:val="00FE3DB3"/>
    <w:rsid w:val="00FE4882"/>
    <w:rsid w:val="00FE5C15"/>
    <w:rsid w:val="00FE5D4B"/>
    <w:rsid w:val="00FE658A"/>
    <w:rsid w:val="00FE78D3"/>
    <w:rsid w:val="00FE7AF3"/>
    <w:rsid w:val="00FF0374"/>
    <w:rsid w:val="00FF05B5"/>
    <w:rsid w:val="00FF0AB0"/>
    <w:rsid w:val="00FF0C9D"/>
    <w:rsid w:val="00FF1299"/>
    <w:rsid w:val="00FF12AD"/>
    <w:rsid w:val="00FF1A46"/>
    <w:rsid w:val="00FF1BA1"/>
    <w:rsid w:val="00FF1FA5"/>
    <w:rsid w:val="00FF20EE"/>
    <w:rsid w:val="00FF2399"/>
    <w:rsid w:val="00FF24C0"/>
    <w:rsid w:val="00FF2B38"/>
    <w:rsid w:val="00FF30A0"/>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18F"/>
    <w:rsid w:val="00FF723B"/>
    <w:rsid w:val="00FF7C1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851A6B45-881B-42ED-803D-74A2F0F08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21C24"/>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
      </w:numPr>
      <w:tabs>
        <w:tab w:val="clear" w:pos="426"/>
        <w:tab w:val="num" w:pos="55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SimSun" w:hAnsi="Calibri Light" w:cs="SimSun"/>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72162A"/>
    <w:rPr>
      <w:rFonts w:ascii="Arial" w:eastAsia="Malgun Gothic" w:hAnsi="Arial"/>
      <w:b/>
      <w:noProof/>
      <w:sz w:val="18"/>
      <w:lang w:val="en-GB" w:eastAsia="en-US" w:bidi="ar-SA"/>
    </w:rPr>
  </w:style>
  <w:style w:type="paragraph" w:customStyle="1" w:styleId="CRCoverPage">
    <w:name w:val="CR Cover Page"/>
    <w:link w:val="CRCoverPageZchn"/>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表段落"/>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SimSun" w:hAnsi="Calibri Light" w:cs="SimSun"/>
      <w:b/>
      <w:sz w:val="22"/>
      <w:lang w:val="en-GB" w:eastAsia="en-US"/>
    </w:rPr>
  </w:style>
  <w:style w:type="character" w:customStyle="1" w:styleId="Heading9Char">
    <w:name w:val="Heading 9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rsid w:val="00F37C6B"/>
    <w:pPr>
      <w:autoSpaceDE w:val="0"/>
      <w:autoSpaceDN w:val="0"/>
      <w:snapToGrid w:val="0"/>
      <w:spacing w:after="60"/>
    </w:pPr>
    <w:rPr>
      <w:rFonts w:eastAsiaTheme="minorEastAsia"/>
      <w:szCs w:val="16"/>
    </w:rPr>
  </w:style>
  <w:style w:type="character" w:customStyle="1" w:styleId="CRCoverPageZchn">
    <w:name w:val="CR Cover Page Zchn"/>
    <w:link w:val="CRCoverPage"/>
    <w:qFormat/>
    <w:rsid w:val="008B707E"/>
    <w:rPr>
      <w:rFonts w:ascii="Arial" w:eastAsia="Malgun Gothic" w:hAnsi="Arial"/>
      <w:lang w:val="en-GB" w:eastAsia="en-US"/>
    </w:rPr>
  </w:style>
  <w:style w:type="character" w:customStyle="1" w:styleId="B3Char2">
    <w:name w:val="B3 Char2"/>
    <w:basedOn w:val="DefaultParagraphFont"/>
    <w:locked/>
    <w:rsid w:val="00FC6115"/>
    <w:rPr>
      <w:lang w:eastAsia="ja-JP"/>
    </w:rPr>
  </w:style>
  <w:style w:type="character" w:customStyle="1" w:styleId="B4Char">
    <w:name w:val="B4 Char"/>
    <w:basedOn w:val="DefaultParagraphFont"/>
    <w:link w:val="B4"/>
    <w:locked/>
    <w:rsid w:val="00DD4E19"/>
    <w:rPr>
      <w:lang w:eastAsia="ja-JP"/>
    </w:rPr>
  </w:style>
  <w:style w:type="paragraph" w:customStyle="1" w:styleId="B4">
    <w:name w:val="B4"/>
    <w:basedOn w:val="Normal"/>
    <w:link w:val="B4Char"/>
    <w:rsid w:val="00DD4E19"/>
    <w:pPr>
      <w:overflowPunct w:val="0"/>
      <w:autoSpaceDE w:val="0"/>
      <w:autoSpaceDN w:val="0"/>
      <w:ind w:left="1418" w:hanging="284"/>
    </w:pPr>
    <w:rPr>
      <w:rFonts w:eastAsia="Batang"/>
      <w:lang w:eastAsia="ja-JP"/>
    </w:rPr>
  </w:style>
  <w:style w:type="character" w:customStyle="1" w:styleId="normaltextrun">
    <w:name w:val="normaltextrun"/>
    <w:basedOn w:val="DefaultParagraphFont"/>
    <w:rsid w:val="00DD4E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5082">
      <w:bodyDiv w:val="1"/>
      <w:marLeft w:val="0"/>
      <w:marRight w:val="0"/>
      <w:marTop w:val="0"/>
      <w:marBottom w:val="0"/>
      <w:divBdr>
        <w:top w:val="none" w:sz="0" w:space="0" w:color="auto"/>
        <w:left w:val="none" w:sz="0" w:space="0" w:color="auto"/>
        <w:bottom w:val="none" w:sz="0" w:space="0" w:color="auto"/>
        <w:right w:val="none" w:sz="0" w:space="0" w:color="auto"/>
      </w:divBdr>
      <w:divsChild>
        <w:div w:id="1870410158">
          <w:marLeft w:val="374"/>
          <w:marRight w:val="0"/>
          <w:marTop w:val="0"/>
          <w:marBottom w:val="0"/>
          <w:divBdr>
            <w:top w:val="none" w:sz="0" w:space="0" w:color="auto"/>
            <w:left w:val="none" w:sz="0" w:space="0" w:color="auto"/>
            <w:bottom w:val="none" w:sz="0" w:space="0" w:color="auto"/>
            <w:right w:val="none" w:sz="0" w:space="0" w:color="auto"/>
          </w:divBdr>
        </w:div>
        <w:div w:id="1691756095">
          <w:marLeft w:val="821"/>
          <w:marRight w:val="0"/>
          <w:marTop w:val="80"/>
          <w:marBottom w:val="0"/>
          <w:divBdr>
            <w:top w:val="none" w:sz="0" w:space="0" w:color="auto"/>
            <w:left w:val="none" w:sz="0" w:space="0" w:color="auto"/>
            <w:bottom w:val="none" w:sz="0" w:space="0" w:color="auto"/>
            <w:right w:val="none" w:sz="0" w:space="0" w:color="auto"/>
          </w:divBdr>
        </w:div>
        <w:div w:id="1456367230">
          <w:marLeft w:val="374"/>
          <w:marRight w:val="0"/>
          <w:marTop w:val="0"/>
          <w:marBottom w:val="0"/>
          <w:divBdr>
            <w:top w:val="none" w:sz="0" w:space="0" w:color="auto"/>
            <w:left w:val="none" w:sz="0" w:space="0" w:color="auto"/>
            <w:bottom w:val="none" w:sz="0" w:space="0" w:color="auto"/>
            <w:right w:val="none" w:sz="0" w:space="0" w:color="auto"/>
          </w:divBdr>
        </w:div>
        <w:div w:id="1466005352">
          <w:marLeft w:val="821"/>
          <w:marRight w:val="0"/>
          <w:marTop w:val="80"/>
          <w:marBottom w:val="0"/>
          <w:divBdr>
            <w:top w:val="none" w:sz="0" w:space="0" w:color="auto"/>
            <w:left w:val="none" w:sz="0" w:space="0" w:color="auto"/>
            <w:bottom w:val="none" w:sz="0" w:space="0" w:color="auto"/>
            <w:right w:val="none" w:sz="0" w:space="0" w:color="auto"/>
          </w:divBdr>
        </w:div>
        <w:div w:id="1630161987">
          <w:marLeft w:val="821"/>
          <w:marRight w:val="0"/>
          <w:marTop w:val="80"/>
          <w:marBottom w:val="0"/>
          <w:divBdr>
            <w:top w:val="none" w:sz="0" w:space="0" w:color="auto"/>
            <w:left w:val="none" w:sz="0" w:space="0" w:color="auto"/>
            <w:bottom w:val="none" w:sz="0" w:space="0" w:color="auto"/>
            <w:right w:val="none" w:sz="0" w:space="0" w:color="auto"/>
          </w:divBdr>
        </w:div>
        <w:div w:id="870192886">
          <w:marLeft w:val="374"/>
          <w:marRight w:val="0"/>
          <w:marTop w:val="0"/>
          <w:marBottom w:val="0"/>
          <w:divBdr>
            <w:top w:val="none" w:sz="0" w:space="0" w:color="auto"/>
            <w:left w:val="none" w:sz="0" w:space="0" w:color="auto"/>
            <w:bottom w:val="none" w:sz="0" w:space="0" w:color="auto"/>
            <w:right w:val="none" w:sz="0" w:space="0" w:color="auto"/>
          </w:divBdr>
        </w:div>
        <w:div w:id="409884946">
          <w:marLeft w:val="821"/>
          <w:marRight w:val="0"/>
          <w:marTop w:val="80"/>
          <w:marBottom w:val="0"/>
          <w:divBdr>
            <w:top w:val="none" w:sz="0" w:space="0" w:color="auto"/>
            <w:left w:val="none" w:sz="0" w:space="0" w:color="auto"/>
            <w:bottom w:val="none" w:sz="0" w:space="0" w:color="auto"/>
            <w:right w:val="none" w:sz="0" w:space="0" w:color="auto"/>
          </w:divBdr>
        </w:div>
        <w:div w:id="1320231582">
          <w:marLeft w:val="374"/>
          <w:marRight w:val="0"/>
          <w:marTop w:val="0"/>
          <w:marBottom w:val="0"/>
          <w:divBdr>
            <w:top w:val="none" w:sz="0" w:space="0" w:color="auto"/>
            <w:left w:val="none" w:sz="0" w:space="0" w:color="auto"/>
            <w:bottom w:val="none" w:sz="0" w:space="0" w:color="auto"/>
            <w:right w:val="none" w:sz="0" w:space="0" w:color="auto"/>
          </w:divBdr>
        </w:div>
        <w:div w:id="2122533529">
          <w:marLeft w:val="821"/>
          <w:marRight w:val="0"/>
          <w:marTop w:val="80"/>
          <w:marBottom w:val="0"/>
          <w:divBdr>
            <w:top w:val="none" w:sz="0" w:space="0" w:color="auto"/>
            <w:left w:val="none" w:sz="0" w:space="0" w:color="auto"/>
            <w:bottom w:val="none" w:sz="0" w:space="0" w:color="auto"/>
            <w:right w:val="none" w:sz="0" w:space="0" w:color="auto"/>
          </w:divBdr>
        </w:div>
      </w:divsChild>
    </w:div>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83262073">
      <w:bodyDiv w:val="1"/>
      <w:marLeft w:val="0"/>
      <w:marRight w:val="0"/>
      <w:marTop w:val="0"/>
      <w:marBottom w:val="0"/>
      <w:divBdr>
        <w:top w:val="none" w:sz="0" w:space="0" w:color="auto"/>
        <w:left w:val="none" w:sz="0" w:space="0" w:color="auto"/>
        <w:bottom w:val="none" w:sz="0" w:space="0" w:color="auto"/>
        <w:right w:val="none" w:sz="0" w:space="0" w:color="auto"/>
      </w:divBdr>
      <w:divsChild>
        <w:div w:id="1672220796">
          <w:marLeft w:val="374"/>
          <w:marRight w:val="0"/>
          <w:marTop w:val="0"/>
          <w:marBottom w:val="0"/>
          <w:divBdr>
            <w:top w:val="none" w:sz="0" w:space="0" w:color="auto"/>
            <w:left w:val="none" w:sz="0" w:space="0" w:color="auto"/>
            <w:bottom w:val="none" w:sz="0" w:space="0" w:color="auto"/>
            <w:right w:val="none" w:sz="0" w:space="0" w:color="auto"/>
          </w:divBdr>
        </w:div>
        <w:div w:id="507864479">
          <w:marLeft w:val="821"/>
          <w:marRight w:val="0"/>
          <w:marTop w:val="80"/>
          <w:marBottom w:val="0"/>
          <w:divBdr>
            <w:top w:val="none" w:sz="0" w:space="0" w:color="auto"/>
            <w:left w:val="none" w:sz="0" w:space="0" w:color="auto"/>
            <w:bottom w:val="none" w:sz="0" w:space="0" w:color="auto"/>
            <w:right w:val="none" w:sz="0" w:space="0" w:color="auto"/>
          </w:divBdr>
        </w:div>
        <w:div w:id="587466250">
          <w:marLeft w:val="374"/>
          <w:marRight w:val="0"/>
          <w:marTop w:val="0"/>
          <w:marBottom w:val="0"/>
          <w:divBdr>
            <w:top w:val="none" w:sz="0" w:space="0" w:color="auto"/>
            <w:left w:val="none" w:sz="0" w:space="0" w:color="auto"/>
            <w:bottom w:val="none" w:sz="0" w:space="0" w:color="auto"/>
            <w:right w:val="none" w:sz="0" w:space="0" w:color="auto"/>
          </w:divBdr>
        </w:div>
        <w:div w:id="268783362">
          <w:marLeft w:val="821"/>
          <w:marRight w:val="0"/>
          <w:marTop w:val="80"/>
          <w:marBottom w:val="0"/>
          <w:divBdr>
            <w:top w:val="none" w:sz="0" w:space="0" w:color="auto"/>
            <w:left w:val="none" w:sz="0" w:space="0" w:color="auto"/>
            <w:bottom w:val="none" w:sz="0" w:space="0" w:color="auto"/>
            <w:right w:val="none" w:sz="0" w:space="0" w:color="auto"/>
          </w:divBdr>
        </w:div>
        <w:div w:id="2048096484">
          <w:marLeft w:val="374"/>
          <w:marRight w:val="0"/>
          <w:marTop w:val="0"/>
          <w:marBottom w:val="0"/>
          <w:divBdr>
            <w:top w:val="none" w:sz="0" w:space="0" w:color="auto"/>
            <w:left w:val="none" w:sz="0" w:space="0" w:color="auto"/>
            <w:bottom w:val="none" w:sz="0" w:space="0" w:color="auto"/>
            <w:right w:val="none" w:sz="0" w:space="0" w:color="auto"/>
          </w:divBdr>
        </w:div>
        <w:div w:id="1533029628">
          <w:marLeft w:val="821"/>
          <w:marRight w:val="0"/>
          <w:marTop w:val="80"/>
          <w:marBottom w:val="0"/>
          <w:divBdr>
            <w:top w:val="none" w:sz="0" w:space="0" w:color="auto"/>
            <w:left w:val="none" w:sz="0" w:space="0" w:color="auto"/>
            <w:bottom w:val="none" w:sz="0" w:space="0" w:color="auto"/>
            <w:right w:val="none" w:sz="0" w:space="0" w:color="auto"/>
          </w:divBdr>
        </w:div>
        <w:div w:id="908884468">
          <w:marLeft w:val="821"/>
          <w:marRight w:val="0"/>
          <w:marTop w:val="80"/>
          <w:marBottom w:val="0"/>
          <w:divBdr>
            <w:top w:val="none" w:sz="0" w:space="0" w:color="auto"/>
            <w:left w:val="none" w:sz="0" w:space="0" w:color="auto"/>
            <w:bottom w:val="none" w:sz="0" w:space="0" w:color="auto"/>
            <w:right w:val="none" w:sz="0" w:space="0" w:color="auto"/>
          </w:divBdr>
        </w:div>
        <w:div w:id="1799715663">
          <w:marLeft w:val="374"/>
          <w:marRight w:val="0"/>
          <w:marTop w:val="0"/>
          <w:marBottom w:val="0"/>
          <w:divBdr>
            <w:top w:val="none" w:sz="0" w:space="0" w:color="auto"/>
            <w:left w:val="none" w:sz="0" w:space="0" w:color="auto"/>
            <w:bottom w:val="none" w:sz="0" w:space="0" w:color="auto"/>
            <w:right w:val="none" w:sz="0" w:space="0" w:color="auto"/>
          </w:divBdr>
        </w:div>
        <w:div w:id="254824183">
          <w:marLeft w:val="821"/>
          <w:marRight w:val="0"/>
          <w:marTop w:val="80"/>
          <w:marBottom w:val="0"/>
          <w:divBdr>
            <w:top w:val="none" w:sz="0" w:space="0" w:color="auto"/>
            <w:left w:val="none" w:sz="0" w:space="0" w:color="auto"/>
            <w:bottom w:val="none" w:sz="0" w:space="0" w:color="auto"/>
            <w:right w:val="none" w:sz="0" w:space="0" w:color="auto"/>
          </w:divBdr>
        </w:div>
      </w:divsChild>
    </w:div>
    <w:div w:id="109328328">
      <w:bodyDiv w:val="1"/>
      <w:marLeft w:val="0"/>
      <w:marRight w:val="0"/>
      <w:marTop w:val="0"/>
      <w:marBottom w:val="0"/>
      <w:divBdr>
        <w:top w:val="none" w:sz="0" w:space="0" w:color="auto"/>
        <w:left w:val="none" w:sz="0" w:space="0" w:color="auto"/>
        <w:bottom w:val="none" w:sz="0" w:space="0" w:color="auto"/>
        <w:right w:val="none" w:sz="0" w:space="0" w:color="auto"/>
      </w:divBdr>
      <w:divsChild>
        <w:div w:id="1582569685">
          <w:marLeft w:val="374"/>
          <w:marRight w:val="0"/>
          <w:marTop w:val="0"/>
          <w:marBottom w:val="0"/>
          <w:divBdr>
            <w:top w:val="none" w:sz="0" w:space="0" w:color="auto"/>
            <w:left w:val="none" w:sz="0" w:space="0" w:color="auto"/>
            <w:bottom w:val="none" w:sz="0" w:space="0" w:color="auto"/>
            <w:right w:val="none" w:sz="0" w:space="0" w:color="auto"/>
          </w:divBdr>
        </w:div>
        <w:div w:id="1092123761">
          <w:marLeft w:val="821"/>
          <w:marRight w:val="0"/>
          <w:marTop w:val="80"/>
          <w:marBottom w:val="0"/>
          <w:divBdr>
            <w:top w:val="none" w:sz="0" w:space="0" w:color="auto"/>
            <w:left w:val="none" w:sz="0" w:space="0" w:color="auto"/>
            <w:bottom w:val="none" w:sz="0" w:space="0" w:color="auto"/>
            <w:right w:val="none" w:sz="0" w:space="0" w:color="auto"/>
          </w:divBdr>
        </w:div>
        <w:div w:id="278220500">
          <w:marLeft w:val="374"/>
          <w:marRight w:val="0"/>
          <w:marTop w:val="0"/>
          <w:marBottom w:val="0"/>
          <w:divBdr>
            <w:top w:val="none" w:sz="0" w:space="0" w:color="auto"/>
            <w:left w:val="none" w:sz="0" w:space="0" w:color="auto"/>
            <w:bottom w:val="none" w:sz="0" w:space="0" w:color="auto"/>
            <w:right w:val="none" w:sz="0" w:space="0" w:color="auto"/>
          </w:divBdr>
        </w:div>
        <w:div w:id="576206987">
          <w:marLeft w:val="374"/>
          <w:marRight w:val="0"/>
          <w:marTop w:val="0"/>
          <w:marBottom w:val="0"/>
          <w:divBdr>
            <w:top w:val="none" w:sz="0" w:space="0" w:color="auto"/>
            <w:left w:val="none" w:sz="0" w:space="0" w:color="auto"/>
            <w:bottom w:val="none" w:sz="0" w:space="0" w:color="auto"/>
            <w:right w:val="none" w:sz="0" w:space="0" w:color="auto"/>
          </w:divBdr>
        </w:div>
        <w:div w:id="21714341">
          <w:marLeft w:val="374"/>
          <w:marRight w:val="0"/>
          <w:marTop w:val="0"/>
          <w:marBottom w:val="0"/>
          <w:divBdr>
            <w:top w:val="none" w:sz="0" w:space="0" w:color="auto"/>
            <w:left w:val="none" w:sz="0" w:space="0" w:color="auto"/>
            <w:bottom w:val="none" w:sz="0" w:space="0" w:color="auto"/>
            <w:right w:val="none" w:sz="0" w:space="0" w:color="auto"/>
          </w:divBdr>
        </w:div>
        <w:div w:id="1847935734">
          <w:marLeft w:val="374"/>
          <w:marRight w:val="0"/>
          <w:marTop w:val="0"/>
          <w:marBottom w:val="0"/>
          <w:divBdr>
            <w:top w:val="none" w:sz="0" w:space="0" w:color="auto"/>
            <w:left w:val="none" w:sz="0" w:space="0" w:color="auto"/>
            <w:bottom w:val="none" w:sz="0" w:space="0" w:color="auto"/>
            <w:right w:val="none" w:sz="0" w:space="0" w:color="auto"/>
          </w:divBdr>
        </w:div>
        <w:div w:id="2059042159">
          <w:marLeft w:val="821"/>
          <w:marRight w:val="0"/>
          <w:marTop w:val="80"/>
          <w:marBottom w:val="0"/>
          <w:divBdr>
            <w:top w:val="none" w:sz="0" w:space="0" w:color="auto"/>
            <w:left w:val="none" w:sz="0" w:space="0" w:color="auto"/>
            <w:bottom w:val="none" w:sz="0" w:space="0" w:color="auto"/>
            <w:right w:val="none" w:sz="0" w:space="0" w:color="auto"/>
          </w:divBdr>
        </w:div>
        <w:div w:id="1585844713">
          <w:marLeft w:val="821"/>
          <w:marRight w:val="0"/>
          <w:marTop w:val="80"/>
          <w:marBottom w:val="0"/>
          <w:divBdr>
            <w:top w:val="none" w:sz="0" w:space="0" w:color="auto"/>
            <w:left w:val="none" w:sz="0" w:space="0" w:color="auto"/>
            <w:bottom w:val="none" w:sz="0" w:space="0" w:color="auto"/>
            <w:right w:val="none" w:sz="0" w:space="0" w:color="auto"/>
          </w:divBdr>
        </w:div>
        <w:div w:id="613825756">
          <w:marLeft w:val="821"/>
          <w:marRight w:val="0"/>
          <w:marTop w:val="80"/>
          <w:marBottom w:val="0"/>
          <w:divBdr>
            <w:top w:val="none" w:sz="0" w:space="0" w:color="auto"/>
            <w:left w:val="none" w:sz="0" w:space="0" w:color="auto"/>
            <w:bottom w:val="none" w:sz="0" w:space="0" w:color="auto"/>
            <w:right w:val="none" w:sz="0" w:space="0" w:color="auto"/>
          </w:divBdr>
        </w:div>
        <w:div w:id="842814647">
          <w:marLeft w:val="374"/>
          <w:marRight w:val="0"/>
          <w:marTop w:val="0"/>
          <w:marBottom w:val="0"/>
          <w:divBdr>
            <w:top w:val="none" w:sz="0" w:space="0" w:color="auto"/>
            <w:left w:val="none" w:sz="0" w:space="0" w:color="auto"/>
            <w:bottom w:val="none" w:sz="0" w:space="0" w:color="auto"/>
            <w:right w:val="none" w:sz="0" w:space="0" w:color="auto"/>
          </w:divBdr>
        </w:div>
      </w:divsChild>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62805158">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4966195">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6781781">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56022364">
      <w:bodyDiv w:val="1"/>
      <w:marLeft w:val="0"/>
      <w:marRight w:val="0"/>
      <w:marTop w:val="0"/>
      <w:marBottom w:val="0"/>
      <w:divBdr>
        <w:top w:val="none" w:sz="0" w:space="0" w:color="auto"/>
        <w:left w:val="none" w:sz="0" w:space="0" w:color="auto"/>
        <w:bottom w:val="none" w:sz="0" w:space="0" w:color="auto"/>
        <w:right w:val="none" w:sz="0" w:space="0" w:color="auto"/>
      </w:divBdr>
      <w:divsChild>
        <w:div w:id="2138331176">
          <w:marLeft w:val="374"/>
          <w:marRight w:val="0"/>
          <w:marTop w:val="0"/>
          <w:marBottom w:val="0"/>
          <w:divBdr>
            <w:top w:val="none" w:sz="0" w:space="0" w:color="auto"/>
            <w:left w:val="none" w:sz="0" w:space="0" w:color="auto"/>
            <w:bottom w:val="none" w:sz="0" w:space="0" w:color="auto"/>
            <w:right w:val="none" w:sz="0" w:space="0" w:color="auto"/>
          </w:divBdr>
        </w:div>
        <w:div w:id="495608915">
          <w:marLeft w:val="821"/>
          <w:marRight w:val="0"/>
          <w:marTop w:val="80"/>
          <w:marBottom w:val="0"/>
          <w:divBdr>
            <w:top w:val="none" w:sz="0" w:space="0" w:color="auto"/>
            <w:left w:val="none" w:sz="0" w:space="0" w:color="auto"/>
            <w:bottom w:val="none" w:sz="0" w:space="0" w:color="auto"/>
            <w:right w:val="none" w:sz="0" w:space="0" w:color="auto"/>
          </w:divBdr>
        </w:div>
        <w:div w:id="1583104608">
          <w:marLeft w:val="374"/>
          <w:marRight w:val="0"/>
          <w:marTop w:val="0"/>
          <w:marBottom w:val="0"/>
          <w:divBdr>
            <w:top w:val="none" w:sz="0" w:space="0" w:color="auto"/>
            <w:left w:val="none" w:sz="0" w:space="0" w:color="auto"/>
            <w:bottom w:val="none" w:sz="0" w:space="0" w:color="auto"/>
            <w:right w:val="none" w:sz="0" w:space="0" w:color="auto"/>
          </w:divBdr>
        </w:div>
        <w:div w:id="2128504203">
          <w:marLeft w:val="821"/>
          <w:marRight w:val="0"/>
          <w:marTop w:val="80"/>
          <w:marBottom w:val="0"/>
          <w:divBdr>
            <w:top w:val="none" w:sz="0" w:space="0" w:color="auto"/>
            <w:left w:val="none" w:sz="0" w:space="0" w:color="auto"/>
            <w:bottom w:val="none" w:sz="0" w:space="0" w:color="auto"/>
            <w:right w:val="none" w:sz="0" w:space="0" w:color="auto"/>
          </w:divBdr>
        </w:div>
        <w:div w:id="691151913">
          <w:marLeft w:val="1080"/>
          <w:marRight w:val="0"/>
          <w:marTop w:val="80"/>
          <w:marBottom w:val="0"/>
          <w:divBdr>
            <w:top w:val="none" w:sz="0" w:space="0" w:color="auto"/>
            <w:left w:val="none" w:sz="0" w:space="0" w:color="auto"/>
            <w:bottom w:val="none" w:sz="0" w:space="0" w:color="auto"/>
            <w:right w:val="none" w:sz="0" w:space="0" w:color="auto"/>
          </w:divBdr>
        </w:div>
        <w:div w:id="957300210">
          <w:marLeft w:val="374"/>
          <w:marRight w:val="0"/>
          <w:marTop w:val="0"/>
          <w:marBottom w:val="0"/>
          <w:divBdr>
            <w:top w:val="none" w:sz="0" w:space="0" w:color="auto"/>
            <w:left w:val="none" w:sz="0" w:space="0" w:color="auto"/>
            <w:bottom w:val="none" w:sz="0" w:space="0" w:color="auto"/>
            <w:right w:val="none" w:sz="0" w:space="0" w:color="auto"/>
          </w:divBdr>
        </w:div>
        <w:div w:id="1045761779">
          <w:marLeft w:val="821"/>
          <w:marRight w:val="0"/>
          <w:marTop w:val="80"/>
          <w:marBottom w:val="0"/>
          <w:divBdr>
            <w:top w:val="none" w:sz="0" w:space="0" w:color="auto"/>
            <w:left w:val="none" w:sz="0" w:space="0" w:color="auto"/>
            <w:bottom w:val="none" w:sz="0" w:space="0" w:color="auto"/>
            <w:right w:val="none" w:sz="0" w:space="0" w:color="auto"/>
          </w:divBdr>
        </w:div>
        <w:div w:id="74322659">
          <w:marLeft w:val="821"/>
          <w:marRight w:val="0"/>
          <w:marTop w:val="80"/>
          <w:marBottom w:val="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27986500">
      <w:bodyDiv w:val="1"/>
      <w:marLeft w:val="0"/>
      <w:marRight w:val="0"/>
      <w:marTop w:val="0"/>
      <w:marBottom w:val="0"/>
      <w:divBdr>
        <w:top w:val="none" w:sz="0" w:space="0" w:color="auto"/>
        <w:left w:val="none" w:sz="0" w:space="0" w:color="auto"/>
        <w:bottom w:val="none" w:sz="0" w:space="0" w:color="auto"/>
        <w:right w:val="none" w:sz="0" w:space="0" w:color="auto"/>
      </w:divBdr>
    </w:div>
    <w:div w:id="537082508">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7593146">
      <w:bodyDiv w:val="1"/>
      <w:marLeft w:val="0"/>
      <w:marRight w:val="0"/>
      <w:marTop w:val="0"/>
      <w:marBottom w:val="0"/>
      <w:divBdr>
        <w:top w:val="none" w:sz="0" w:space="0" w:color="auto"/>
        <w:left w:val="none" w:sz="0" w:space="0" w:color="auto"/>
        <w:bottom w:val="none" w:sz="0" w:space="0" w:color="auto"/>
        <w:right w:val="none" w:sz="0" w:space="0" w:color="auto"/>
      </w:divBdr>
      <w:divsChild>
        <w:div w:id="356347010">
          <w:marLeft w:val="590"/>
          <w:marRight w:val="0"/>
          <w:marTop w:val="134"/>
          <w:marBottom w:val="0"/>
          <w:divBdr>
            <w:top w:val="none" w:sz="0" w:space="0" w:color="auto"/>
            <w:left w:val="none" w:sz="0" w:space="0" w:color="auto"/>
            <w:bottom w:val="none" w:sz="0" w:space="0" w:color="auto"/>
            <w:right w:val="none" w:sz="0" w:space="0" w:color="auto"/>
          </w:divBdr>
        </w:div>
        <w:div w:id="1690525983">
          <w:marLeft w:val="1267"/>
          <w:marRight w:val="0"/>
          <w:marTop w:val="114"/>
          <w:marBottom w:val="0"/>
          <w:divBdr>
            <w:top w:val="none" w:sz="0" w:space="0" w:color="auto"/>
            <w:left w:val="none" w:sz="0" w:space="0" w:color="auto"/>
            <w:bottom w:val="none" w:sz="0" w:space="0" w:color="auto"/>
            <w:right w:val="none" w:sz="0" w:space="0" w:color="auto"/>
          </w:divBdr>
        </w:div>
        <w:div w:id="1002127799">
          <w:marLeft w:val="1267"/>
          <w:marRight w:val="0"/>
          <w:marTop w:val="114"/>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72801796">
      <w:bodyDiv w:val="1"/>
      <w:marLeft w:val="0"/>
      <w:marRight w:val="0"/>
      <w:marTop w:val="0"/>
      <w:marBottom w:val="0"/>
      <w:divBdr>
        <w:top w:val="none" w:sz="0" w:space="0" w:color="auto"/>
        <w:left w:val="none" w:sz="0" w:space="0" w:color="auto"/>
        <w:bottom w:val="none" w:sz="0" w:space="0" w:color="auto"/>
        <w:right w:val="none" w:sz="0" w:space="0" w:color="auto"/>
      </w:divBdr>
    </w:div>
    <w:div w:id="703141912">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09315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28135199">
      <w:bodyDiv w:val="1"/>
      <w:marLeft w:val="0"/>
      <w:marRight w:val="0"/>
      <w:marTop w:val="0"/>
      <w:marBottom w:val="0"/>
      <w:divBdr>
        <w:top w:val="none" w:sz="0" w:space="0" w:color="auto"/>
        <w:left w:val="none" w:sz="0" w:space="0" w:color="auto"/>
        <w:bottom w:val="none" w:sz="0" w:space="0" w:color="auto"/>
        <w:right w:val="none" w:sz="0" w:space="0" w:color="auto"/>
      </w:divBdr>
      <w:divsChild>
        <w:div w:id="322510144">
          <w:marLeft w:val="374"/>
          <w:marRight w:val="0"/>
          <w:marTop w:val="0"/>
          <w:marBottom w:val="0"/>
          <w:divBdr>
            <w:top w:val="none" w:sz="0" w:space="0" w:color="auto"/>
            <w:left w:val="none" w:sz="0" w:space="0" w:color="auto"/>
            <w:bottom w:val="none" w:sz="0" w:space="0" w:color="auto"/>
            <w:right w:val="none" w:sz="0" w:space="0" w:color="auto"/>
          </w:divBdr>
        </w:div>
        <w:div w:id="33241733">
          <w:marLeft w:val="374"/>
          <w:marRight w:val="0"/>
          <w:marTop w:val="0"/>
          <w:marBottom w:val="0"/>
          <w:divBdr>
            <w:top w:val="none" w:sz="0" w:space="0" w:color="auto"/>
            <w:left w:val="none" w:sz="0" w:space="0" w:color="auto"/>
            <w:bottom w:val="none" w:sz="0" w:space="0" w:color="auto"/>
            <w:right w:val="none" w:sz="0" w:space="0" w:color="auto"/>
          </w:divBdr>
        </w:div>
        <w:div w:id="1909459543">
          <w:marLeft w:val="821"/>
          <w:marRight w:val="0"/>
          <w:marTop w:val="80"/>
          <w:marBottom w:val="0"/>
          <w:divBdr>
            <w:top w:val="none" w:sz="0" w:space="0" w:color="auto"/>
            <w:left w:val="none" w:sz="0" w:space="0" w:color="auto"/>
            <w:bottom w:val="none" w:sz="0" w:space="0" w:color="auto"/>
            <w:right w:val="none" w:sz="0" w:space="0" w:color="auto"/>
          </w:divBdr>
        </w:div>
        <w:div w:id="2077236620">
          <w:marLeft w:val="821"/>
          <w:marRight w:val="0"/>
          <w:marTop w:val="80"/>
          <w:marBottom w:val="0"/>
          <w:divBdr>
            <w:top w:val="none" w:sz="0" w:space="0" w:color="auto"/>
            <w:left w:val="none" w:sz="0" w:space="0" w:color="auto"/>
            <w:bottom w:val="none" w:sz="0" w:space="0" w:color="auto"/>
            <w:right w:val="none" w:sz="0" w:space="0" w:color="auto"/>
          </w:divBdr>
        </w:div>
        <w:div w:id="1809782686">
          <w:marLeft w:val="821"/>
          <w:marRight w:val="0"/>
          <w:marTop w:val="80"/>
          <w:marBottom w:val="0"/>
          <w:divBdr>
            <w:top w:val="none" w:sz="0" w:space="0" w:color="auto"/>
            <w:left w:val="none" w:sz="0" w:space="0" w:color="auto"/>
            <w:bottom w:val="none" w:sz="0" w:space="0" w:color="auto"/>
            <w:right w:val="none" w:sz="0" w:space="0" w:color="auto"/>
          </w:divBdr>
        </w:div>
        <w:div w:id="587614123">
          <w:marLeft w:val="374"/>
          <w:marRight w:val="0"/>
          <w:marTop w:val="0"/>
          <w:marBottom w:val="0"/>
          <w:divBdr>
            <w:top w:val="none" w:sz="0" w:space="0" w:color="auto"/>
            <w:left w:val="none" w:sz="0" w:space="0" w:color="auto"/>
            <w:bottom w:val="none" w:sz="0" w:space="0" w:color="auto"/>
            <w:right w:val="none" w:sz="0" w:space="0" w:color="auto"/>
          </w:divBdr>
        </w:div>
        <w:div w:id="338124326">
          <w:marLeft w:val="374"/>
          <w:marRight w:val="0"/>
          <w:marTop w:val="0"/>
          <w:marBottom w:val="0"/>
          <w:divBdr>
            <w:top w:val="none" w:sz="0" w:space="0" w:color="auto"/>
            <w:left w:val="none" w:sz="0" w:space="0" w:color="auto"/>
            <w:bottom w:val="none" w:sz="0" w:space="0" w:color="auto"/>
            <w:right w:val="none" w:sz="0" w:space="0" w:color="auto"/>
          </w:divBdr>
        </w:div>
        <w:div w:id="519663194">
          <w:marLeft w:val="374"/>
          <w:marRight w:val="0"/>
          <w:marTop w:val="0"/>
          <w:marBottom w:val="0"/>
          <w:divBdr>
            <w:top w:val="none" w:sz="0" w:space="0" w:color="auto"/>
            <w:left w:val="none" w:sz="0" w:space="0" w:color="auto"/>
            <w:bottom w:val="none" w:sz="0" w:space="0" w:color="auto"/>
            <w:right w:val="none" w:sz="0" w:space="0" w:color="auto"/>
          </w:divBdr>
        </w:div>
        <w:div w:id="594365213">
          <w:marLeft w:val="374"/>
          <w:marRight w:val="0"/>
          <w:marTop w:val="0"/>
          <w:marBottom w:val="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1430003">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8994613">
      <w:bodyDiv w:val="1"/>
      <w:marLeft w:val="0"/>
      <w:marRight w:val="0"/>
      <w:marTop w:val="0"/>
      <w:marBottom w:val="0"/>
      <w:divBdr>
        <w:top w:val="none" w:sz="0" w:space="0" w:color="auto"/>
        <w:left w:val="none" w:sz="0" w:space="0" w:color="auto"/>
        <w:bottom w:val="none" w:sz="0" w:space="0" w:color="auto"/>
        <w:right w:val="none" w:sz="0" w:space="0" w:color="auto"/>
      </w:divBdr>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28607283">
      <w:bodyDiv w:val="1"/>
      <w:marLeft w:val="0"/>
      <w:marRight w:val="0"/>
      <w:marTop w:val="0"/>
      <w:marBottom w:val="0"/>
      <w:divBdr>
        <w:top w:val="none" w:sz="0" w:space="0" w:color="auto"/>
        <w:left w:val="none" w:sz="0" w:space="0" w:color="auto"/>
        <w:bottom w:val="none" w:sz="0" w:space="0" w:color="auto"/>
        <w:right w:val="none" w:sz="0" w:space="0" w:color="auto"/>
      </w:divBdr>
    </w:div>
    <w:div w:id="1034962645">
      <w:bodyDiv w:val="1"/>
      <w:marLeft w:val="0"/>
      <w:marRight w:val="0"/>
      <w:marTop w:val="0"/>
      <w:marBottom w:val="0"/>
      <w:divBdr>
        <w:top w:val="none" w:sz="0" w:space="0" w:color="auto"/>
        <w:left w:val="none" w:sz="0" w:space="0" w:color="auto"/>
        <w:bottom w:val="none" w:sz="0" w:space="0" w:color="auto"/>
        <w:right w:val="none" w:sz="0" w:space="0" w:color="auto"/>
      </w:divBdr>
      <w:divsChild>
        <w:div w:id="1347907394">
          <w:marLeft w:val="374"/>
          <w:marRight w:val="0"/>
          <w:marTop w:val="0"/>
          <w:marBottom w:val="0"/>
          <w:divBdr>
            <w:top w:val="none" w:sz="0" w:space="0" w:color="auto"/>
            <w:left w:val="none" w:sz="0" w:space="0" w:color="auto"/>
            <w:bottom w:val="none" w:sz="0" w:space="0" w:color="auto"/>
            <w:right w:val="none" w:sz="0" w:space="0" w:color="auto"/>
          </w:divBdr>
        </w:div>
        <w:div w:id="853954244">
          <w:marLeft w:val="374"/>
          <w:marRight w:val="0"/>
          <w:marTop w:val="0"/>
          <w:marBottom w:val="0"/>
          <w:divBdr>
            <w:top w:val="none" w:sz="0" w:space="0" w:color="auto"/>
            <w:left w:val="none" w:sz="0" w:space="0" w:color="auto"/>
            <w:bottom w:val="none" w:sz="0" w:space="0" w:color="auto"/>
            <w:right w:val="none" w:sz="0" w:space="0" w:color="auto"/>
          </w:divBdr>
        </w:div>
        <w:div w:id="1602030346">
          <w:marLeft w:val="821"/>
          <w:marRight w:val="0"/>
          <w:marTop w:val="80"/>
          <w:marBottom w:val="0"/>
          <w:divBdr>
            <w:top w:val="none" w:sz="0" w:space="0" w:color="auto"/>
            <w:left w:val="none" w:sz="0" w:space="0" w:color="auto"/>
            <w:bottom w:val="none" w:sz="0" w:space="0" w:color="auto"/>
            <w:right w:val="none" w:sz="0" w:space="0" w:color="auto"/>
          </w:divBdr>
        </w:div>
        <w:div w:id="56782842">
          <w:marLeft w:val="374"/>
          <w:marRight w:val="0"/>
          <w:marTop w:val="0"/>
          <w:marBottom w:val="0"/>
          <w:divBdr>
            <w:top w:val="none" w:sz="0" w:space="0" w:color="auto"/>
            <w:left w:val="none" w:sz="0" w:space="0" w:color="auto"/>
            <w:bottom w:val="none" w:sz="0" w:space="0" w:color="auto"/>
            <w:right w:val="none" w:sz="0" w:space="0" w:color="auto"/>
          </w:divBdr>
        </w:div>
        <w:div w:id="1662082660">
          <w:marLeft w:val="821"/>
          <w:marRight w:val="0"/>
          <w:marTop w:val="80"/>
          <w:marBottom w:val="0"/>
          <w:divBdr>
            <w:top w:val="none" w:sz="0" w:space="0" w:color="auto"/>
            <w:left w:val="none" w:sz="0" w:space="0" w:color="auto"/>
            <w:bottom w:val="none" w:sz="0" w:space="0" w:color="auto"/>
            <w:right w:val="none" w:sz="0" w:space="0" w:color="auto"/>
          </w:divBdr>
        </w:div>
        <w:div w:id="2036491690">
          <w:marLeft w:val="374"/>
          <w:marRight w:val="0"/>
          <w:marTop w:val="0"/>
          <w:marBottom w:val="0"/>
          <w:divBdr>
            <w:top w:val="none" w:sz="0" w:space="0" w:color="auto"/>
            <w:left w:val="none" w:sz="0" w:space="0" w:color="auto"/>
            <w:bottom w:val="none" w:sz="0" w:space="0" w:color="auto"/>
            <w:right w:val="none" w:sz="0" w:space="0" w:color="auto"/>
          </w:divBdr>
        </w:div>
        <w:div w:id="255090946">
          <w:marLeft w:val="821"/>
          <w:marRight w:val="0"/>
          <w:marTop w:val="80"/>
          <w:marBottom w:val="0"/>
          <w:divBdr>
            <w:top w:val="none" w:sz="0" w:space="0" w:color="auto"/>
            <w:left w:val="none" w:sz="0" w:space="0" w:color="auto"/>
            <w:bottom w:val="none" w:sz="0" w:space="0" w:color="auto"/>
            <w:right w:val="none" w:sz="0" w:space="0" w:color="auto"/>
          </w:divBdr>
        </w:div>
        <w:div w:id="1560093236">
          <w:marLeft w:val="821"/>
          <w:marRight w:val="0"/>
          <w:marTop w:val="80"/>
          <w:marBottom w:val="0"/>
          <w:divBdr>
            <w:top w:val="none" w:sz="0" w:space="0" w:color="auto"/>
            <w:left w:val="none" w:sz="0" w:space="0" w:color="auto"/>
            <w:bottom w:val="none" w:sz="0" w:space="0" w:color="auto"/>
            <w:right w:val="none" w:sz="0" w:space="0" w:color="auto"/>
          </w:divBdr>
        </w:div>
        <w:div w:id="162405459">
          <w:marLeft w:val="821"/>
          <w:marRight w:val="0"/>
          <w:marTop w:val="80"/>
          <w:marBottom w:val="0"/>
          <w:divBdr>
            <w:top w:val="none" w:sz="0" w:space="0" w:color="auto"/>
            <w:left w:val="none" w:sz="0" w:space="0" w:color="auto"/>
            <w:bottom w:val="none" w:sz="0" w:space="0" w:color="auto"/>
            <w:right w:val="none" w:sz="0" w:space="0" w:color="auto"/>
          </w:divBdr>
        </w:div>
      </w:divsChild>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39494916">
      <w:bodyDiv w:val="1"/>
      <w:marLeft w:val="0"/>
      <w:marRight w:val="0"/>
      <w:marTop w:val="0"/>
      <w:marBottom w:val="0"/>
      <w:divBdr>
        <w:top w:val="none" w:sz="0" w:space="0" w:color="auto"/>
        <w:left w:val="none" w:sz="0" w:space="0" w:color="auto"/>
        <w:bottom w:val="none" w:sz="0" w:space="0" w:color="auto"/>
        <w:right w:val="none" w:sz="0" w:space="0" w:color="auto"/>
      </w:divBdr>
      <w:divsChild>
        <w:div w:id="1981566849">
          <w:marLeft w:val="374"/>
          <w:marRight w:val="0"/>
          <w:marTop w:val="0"/>
          <w:marBottom w:val="0"/>
          <w:divBdr>
            <w:top w:val="none" w:sz="0" w:space="0" w:color="auto"/>
            <w:left w:val="none" w:sz="0" w:space="0" w:color="auto"/>
            <w:bottom w:val="none" w:sz="0" w:space="0" w:color="auto"/>
            <w:right w:val="none" w:sz="0" w:space="0" w:color="auto"/>
          </w:divBdr>
        </w:div>
        <w:div w:id="38015543">
          <w:marLeft w:val="821"/>
          <w:marRight w:val="0"/>
          <w:marTop w:val="80"/>
          <w:marBottom w:val="0"/>
          <w:divBdr>
            <w:top w:val="none" w:sz="0" w:space="0" w:color="auto"/>
            <w:left w:val="none" w:sz="0" w:space="0" w:color="auto"/>
            <w:bottom w:val="none" w:sz="0" w:space="0" w:color="auto"/>
            <w:right w:val="none" w:sz="0" w:space="0" w:color="auto"/>
          </w:divBdr>
        </w:div>
        <w:div w:id="696778893">
          <w:marLeft w:val="374"/>
          <w:marRight w:val="0"/>
          <w:marTop w:val="0"/>
          <w:marBottom w:val="0"/>
          <w:divBdr>
            <w:top w:val="none" w:sz="0" w:space="0" w:color="auto"/>
            <w:left w:val="none" w:sz="0" w:space="0" w:color="auto"/>
            <w:bottom w:val="none" w:sz="0" w:space="0" w:color="auto"/>
            <w:right w:val="none" w:sz="0" w:space="0" w:color="auto"/>
          </w:divBdr>
        </w:div>
        <w:div w:id="539441105">
          <w:marLeft w:val="821"/>
          <w:marRight w:val="0"/>
          <w:marTop w:val="80"/>
          <w:marBottom w:val="0"/>
          <w:divBdr>
            <w:top w:val="none" w:sz="0" w:space="0" w:color="auto"/>
            <w:left w:val="none" w:sz="0" w:space="0" w:color="auto"/>
            <w:bottom w:val="none" w:sz="0" w:space="0" w:color="auto"/>
            <w:right w:val="none" w:sz="0" w:space="0" w:color="auto"/>
          </w:divBdr>
        </w:div>
        <w:div w:id="1036353493">
          <w:marLeft w:val="374"/>
          <w:marRight w:val="0"/>
          <w:marTop w:val="0"/>
          <w:marBottom w:val="0"/>
          <w:divBdr>
            <w:top w:val="none" w:sz="0" w:space="0" w:color="auto"/>
            <w:left w:val="none" w:sz="0" w:space="0" w:color="auto"/>
            <w:bottom w:val="none" w:sz="0" w:space="0" w:color="auto"/>
            <w:right w:val="none" w:sz="0" w:space="0" w:color="auto"/>
          </w:divBdr>
        </w:div>
        <w:div w:id="1068067282">
          <w:marLeft w:val="821"/>
          <w:marRight w:val="0"/>
          <w:marTop w:val="80"/>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72600499">
      <w:bodyDiv w:val="1"/>
      <w:marLeft w:val="0"/>
      <w:marRight w:val="0"/>
      <w:marTop w:val="0"/>
      <w:marBottom w:val="0"/>
      <w:divBdr>
        <w:top w:val="none" w:sz="0" w:space="0" w:color="auto"/>
        <w:left w:val="none" w:sz="0" w:space="0" w:color="auto"/>
        <w:bottom w:val="none" w:sz="0" w:space="0" w:color="auto"/>
        <w:right w:val="none" w:sz="0" w:space="0" w:color="auto"/>
      </w:divBdr>
      <w:divsChild>
        <w:div w:id="722560839">
          <w:marLeft w:val="821"/>
          <w:marRight w:val="0"/>
          <w:marTop w:val="80"/>
          <w:marBottom w:val="0"/>
          <w:divBdr>
            <w:top w:val="none" w:sz="0" w:space="0" w:color="auto"/>
            <w:left w:val="none" w:sz="0" w:space="0" w:color="auto"/>
            <w:bottom w:val="none" w:sz="0" w:space="0" w:color="auto"/>
            <w:right w:val="none" w:sz="0" w:space="0" w:color="auto"/>
          </w:divBdr>
        </w:div>
      </w:divsChild>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56554091">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65128958">
      <w:bodyDiv w:val="1"/>
      <w:marLeft w:val="0"/>
      <w:marRight w:val="0"/>
      <w:marTop w:val="0"/>
      <w:marBottom w:val="0"/>
      <w:divBdr>
        <w:top w:val="none" w:sz="0" w:space="0" w:color="auto"/>
        <w:left w:val="none" w:sz="0" w:space="0" w:color="auto"/>
        <w:bottom w:val="none" w:sz="0" w:space="0" w:color="auto"/>
        <w:right w:val="none" w:sz="0" w:space="0" w:color="auto"/>
      </w:divBdr>
      <w:divsChild>
        <w:div w:id="2053729189">
          <w:marLeft w:val="374"/>
          <w:marRight w:val="0"/>
          <w:marTop w:val="0"/>
          <w:marBottom w:val="0"/>
          <w:divBdr>
            <w:top w:val="none" w:sz="0" w:space="0" w:color="auto"/>
            <w:left w:val="none" w:sz="0" w:space="0" w:color="auto"/>
            <w:bottom w:val="none" w:sz="0" w:space="0" w:color="auto"/>
            <w:right w:val="none" w:sz="0" w:space="0" w:color="auto"/>
          </w:divBdr>
        </w:div>
        <w:div w:id="308899758">
          <w:marLeft w:val="821"/>
          <w:marRight w:val="0"/>
          <w:marTop w:val="80"/>
          <w:marBottom w:val="0"/>
          <w:divBdr>
            <w:top w:val="none" w:sz="0" w:space="0" w:color="auto"/>
            <w:left w:val="none" w:sz="0" w:space="0" w:color="auto"/>
            <w:bottom w:val="none" w:sz="0" w:space="0" w:color="auto"/>
            <w:right w:val="none" w:sz="0" w:space="0" w:color="auto"/>
          </w:divBdr>
        </w:div>
        <w:div w:id="288517008">
          <w:marLeft w:val="374"/>
          <w:marRight w:val="0"/>
          <w:marTop w:val="0"/>
          <w:marBottom w:val="0"/>
          <w:divBdr>
            <w:top w:val="none" w:sz="0" w:space="0" w:color="auto"/>
            <w:left w:val="none" w:sz="0" w:space="0" w:color="auto"/>
            <w:bottom w:val="none" w:sz="0" w:space="0" w:color="auto"/>
            <w:right w:val="none" w:sz="0" w:space="0" w:color="auto"/>
          </w:divBdr>
        </w:div>
        <w:div w:id="862519529">
          <w:marLeft w:val="821"/>
          <w:marRight w:val="0"/>
          <w:marTop w:val="80"/>
          <w:marBottom w:val="0"/>
          <w:divBdr>
            <w:top w:val="none" w:sz="0" w:space="0" w:color="auto"/>
            <w:left w:val="none" w:sz="0" w:space="0" w:color="auto"/>
            <w:bottom w:val="none" w:sz="0" w:space="0" w:color="auto"/>
            <w:right w:val="none" w:sz="0" w:space="0" w:color="auto"/>
          </w:divBdr>
        </w:div>
        <w:div w:id="20715262">
          <w:marLeft w:val="374"/>
          <w:marRight w:val="0"/>
          <w:marTop w:val="0"/>
          <w:marBottom w:val="0"/>
          <w:divBdr>
            <w:top w:val="none" w:sz="0" w:space="0" w:color="auto"/>
            <w:left w:val="none" w:sz="0" w:space="0" w:color="auto"/>
            <w:bottom w:val="none" w:sz="0" w:space="0" w:color="auto"/>
            <w:right w:val="none" w:sz="0" w:space="0" w:color="auto"/>
          </w:divBdr>
        </w:div>
        <w:div w:id="1883203584">
          <w:marLeft w:val="821"/>
          <w:marRight w:val="0"/>
          <w:marTop w:val="80"/>
          <w:marBottom w:val="0"/>
          <w:divBdr>
            <w:top w:val="none" w:sz="0" w:space="0" w:color="auto"/>
            <w:left w:val="none" w:sz="0" w:space="0" w:color="auto"/>
            <w:bottom w:val="none" w:sz="0" w:space="0" w:color="auto"/>
            <w:right w:val="none" w:sz="0" w:space="0" w:color="auto"/>
          </w:divBdr>
        </w:div>
        <w:div w:id="1377047994">
          <w:marLeft w:val="374"/>
          <w:marRight w:val="0"/>
          <w:marTop w:val="0"/>
          <w:marBottom w:val="0"/>
          <w:divBdr>
            <w:top w:val="none" w:sz="0" w:space="0" w:color="auto"/>
            <w:left w:val="none" w:sz="0" w:space="0" w:color="auto"/>
            <w:bottom w:val="none" w:sz="0" w:space="0" w:color="auto"/>
            <w:right w:val="none" w:sz="0" w:space="0" w:color="auto"/>
          </w:divBdr>
        </w:div>
        <w:div w:id="853037514">
          <w:marLeft w:val="821"/>
          <w:marRight w:val="0"/>
          <w:marTop w:val="8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64620045">
      <w:bodyDiv w:val="1"/>
      <w:marLeft w:val="0"/>
      <w:marRight w:val="0"/>
      <w:marTop w:val="0"/>
      <w:marBottom w:val="0"/>
      <w:divBdr>
        <w:top w:val="none" w:sz="0" w:space="0" w:color="auto"/>
        <w:left w:val="none" w:sz="0" w:space="0" w:color="auto"/>
        <w:bottom w:val="none" w:sz="0" w:space="0" w:color="auto"/>
        <w:right w:val="none" w:sz="0" w:space="0" w:color="auto"/>
      </w:divBdr>
    </w:div>
    <w:div w:id="1488983105">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13832704">
      <w:bodyDiv w:val="1"/>
      <w:marLeft w:val="0"/>
      <w:marRight w:val="0"/>
      <w:marTop w:val="0"/>
      <w:marBottom w:val="0"/>
      <w:divBdr>
        <w:top w:val="none" w:sz="0" w:space="0" w:color="auto"/>
        <w:left w:val="none" w:sz="0" w:space="0" w:color="auto"/>
        <w:bottom w:val="none" w:sz="0" w:space="0" w:color="auto"/>
        <w:right w:val="none" w:sz="0" w:space="0" w:color="auto"/>
      </w:divBdr>
    </w:div>
    <w:div w:id="1536691498">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63100146">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80444941">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4585661">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19751263">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075372">
      <w:bodyDiv w:val="1"/>
      <w:marLeft w:val="0"/>
      <w:marRight w:val="0"/>
      <w:marTop w:val="0"/>
      <w:marBottom w:val="0"/>
      <w:divBdr>
        <w:top w:val="none" w:sz="0" w:space="0" w:color="auto"/>
        <w:left w:val="none" w:sz="0" w:space="0" w:color="auto"/>
        <w:bottom w:val="none" w:sz="0" w:space="0" w:color="auto"/>
        <w:right w:val="none" w:sz="0" w:space="0" w:color="auto"/>
      </w:divBdr>
      <w:divsChild>
        <w:div w:id="873925466">
          <w:marLeft w:val="374"/>
          <w:marRight w:val="0"/>
          <w:marTop w:val="0"/>
          <w:marBottom w:val="0"/>
          <w:divBdr>
            <w:top w:val="none" w:sz="0" w:space="0" w:color="auto"/>
            <w:left w:val="none" w:sz="0" w:space="0" w:color="auto"/>
            <w:bottom w:val="none" w:sz="0" w:space="0" w:color="auto"/>
            <w:right w:val="none" w:sz="0" w:space="0" w:color="auto"/>
          </w:divBdr>
        </w:div>
        <w:div w:id="650405435">
          <w:marLeft w:val="821"/>
          <w:marRight w:val="0"/>
          <w:marTop w:val="80"/>
          <w:marBottom w:val="0"/>
          <w:divBdr>
            <w:top w:val="none" w:sz="0" w:space="0" w:color="auto"/>
            <w:left w:val="none" w:sz="0" w:space="0" w:color="auto"/>
            <w:bottom w:val="none" w:sz="0" w:space="0" w:color="auto"/>
            <w:right w:val="none" w:sz="0" w:space="0" w:color="auto"/>
          </w:divBdr>
        </w:div>
        <w:div w:id="1724938702">
          <w:marLeft w:val="821"/>
          <w:marRight w:val="0"/>
          <w:marTop w:val="80"/>
          <w:marBottom w:val="0"/>
          <w:divBdr>
            <w:top w:val="none" w:sz="0" w:space="0" w:color="auto"/>
            <w:left w:val="none" w:sz="0" w:space="0" w:color="auto"/>
            <w:bottom w:val="none" w:sz="0" w:space="0" w:color="auto"/>
            <w:right w:val="none" w:sz="0" w:space="0" w:color="auto"/>
          </w:divBdr>
        </w:div>
        <w:div w:id="2027827352">
          <w:marLeft w:val="374"/>
          <w:marRight w:val="0"/>
          <w:marTop w:val="0"/>
          <w:marBottom w:val="0"/>
          <w:divBdr>
            <w:top w:val="none" w:sz="0" w:space="0" w:color="auto"/>
            <w:left w:val="none" w:sz="0" w:space="0" w:color="auto"/>
            <w:bottom w:val="none" w:sz="0" w:space="0" w:color="auto"/>
            <w:right w:val="none" w:sz="0" w:space="0" w:color="auto"/>
          </w:divBdr>
        </w:div>
        <w:div w:id="712534965">
          <w:marLeft w:val="821"/>
          <w:marRight w:val="0"/>
          <w:marTop w:val="80"/>
          <w:marBottom w:val="0"/>
          <w:divBdr>
            <w:top w:val="none" w:sz="0" w:space="0" w:color="auto"/>
            <w:left w:val="none" w:sz="0" w:space="0" w:color="auto"/>
            <w:bottom w:val="none" w:sz="0" w:space="0" w:color="auto"/>
            <w:right w:val="none" w:sz="0" w:space="0" w:color="auto"/>
          </w:divBdr>
        </w:div>
        <w:div w:id="1838376676">
          <w:marLeft w:val="821"/>
          <w:marRight w:val="0"/>
          <w:marTop w:val="80"/>
          <w:marBottom w:val="0"/>
          <w:divBdr>
            <w:top w:val="none" w:sz="0" w:space="0" w:color="auto"/>
            <w:left w:val="none" w:sz="0" w:space="0" w:color="auto"/>
            <w:bottom w:val="none" w:sz="0" w:space="0" w:color="auto"/>
            <w:right w:val="none" w:sz="0" w:space="0" w:color="auto"/>
          </w:divBdr>
        </w:div>
        <w:div w:id="134638786">
          <w:marLeft w:val="374"/>
          <w:marRight w:val="0"/>
          <w:marTop w:val="0"/>
          <w:marBottom w:val="0"/>
          <w:divBdr>
            <w:top w:val="none" w:sz="0" w:space="0" w:color="auto"/>
            <w:left w:val="none" w:sz="0" w:space="0" w:color="auto"/>
            <w:bottom w:val="none" w:sz="0" w:space="0" w:color="auto"/>
            <w:right w:val="none" w:sz="0" w:space="0" w:color="auto"/>
          </w:divBdr>
        </w:div>
        <w:div w:id="47069581">
          <w:marLeft w:val="821"/>
          <w:marRight w:val="0"/>
          <w:marTop w:val="80"/>
          <w:marBottom w:val="0"/>
          <w:divBdr>
            <w:top w:val="none" w:sz="0" w:space="0" w:color="auto"/>
            <w:left w:val="none" w:sz="0" w:space="0" w:color="auto"/>
            <w:bottom w:val="none" w:sz="0" w:space="0" w:color="auto"/>
            <w:right w:val="none" w:sz="0" w:space="0" w:color="auto"/>
          </w:divBdr>
        </w:div>
      </w:divsChild>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14671083">
      <w:bodyDiv w:val="1"/>
      <w:marLeft w:val="0"/>
      <w:marRight w:val="0"/>
      <w:marTop w:val="0"/>
      <w:marBottom w:val="0"/>
      <w:divBdr>
        <w:top w:val="none" w:sz="0" w:space="0" w:color="auto"/>
        <w:left w:val="none" w:sz="0" w:space="0" w:color="auto"/>
        <w:bottom w:val="none" w:sz="0" w:space="0" w:color="auto"/>
        <w:right w:val="none" w:sz="0" w:space="0" w:color="auto"/>
      </w:divBdr>
      <w:divsChild>
        <w:div w:id="886601448">
          <w:marLeft w:val="374"/>
          <w:marRight w:val="0"/>
          <w:marTop w:val="0"/>
          <w:marBottom w:val="0"/>
          <w:divBdr>
            <w:top w:val="none" w:sz="0" w:space="0" w:color="auto"/>
            <w:left w:val="none" w:sz="0" w:space="0" w:color="auto"/>
            <w:bottom w:val="none" w:sz="0" w:space="0" w:color="auto"/>
            <w:right w:val="none" w:sz="0" w:space="0" w:color="auto"/>
          </w:divBdr>
        </w:div>
        <w:div w:id="1209992824">
          <w:marLeft w:val="821"/>
          <w:marRight w:val="0"/>
          <w:marTop w:val="80"/>
          <w:marBottom w:val="0"/>
          <w:divBdr>
            <w:top w:val="none" w:sz="0" w:space="0" w:color="auto"/>
            <w:left w:val="none" w:sz="0" w:space="0" w:color="auto"/>
            <w:bottom w:val="none" w:sz="0" w:space="0" w:color="auto"/>
            <w:right w:val="none" w:sz="0" w:space="0" w:color="auto"/>
          </w:divBdr>
        </w:div>
        <w:div w:id="363332700">
          <w:marLeft w:val="374"/>
          <w:marRight w:val="0"/>
          <w:marTop w:val="0"/>
          <w:marBottom w:val="0"/>
          <w:divBdr>
            <w:top w:val="none" w:sz="0" w:space="0" w:color="auto"/>
            <w:left w:val="none" w:sz="0" w:space="0" w:color="auto"/>
            <w:bottom w:val="none" w:sz="0" w:space="0" w:color="auto"/>
            <w:right w:val="none" w:sz="0" w:space="0" w:color="auto"/>
          </w:divBdr>
        </w:div>
        <w:div w:id="1648707246">
          <w:marLeft w:val="821"/>
          <w:marRight w:val="0"/>
          <w:marTop w:val="80"/>
          <w:marBottom w:val="0"/>
          <w:divBdr>
            <w:top w:val="none" w:sz="0" w:space="0" w:color="auto"/>
            <w:left w:val="none" w:sz="0" w:space="0" w:color="auto"/>
            <w:bottom w:val="none" w:sz="0" w:space="0" w:color="auto"/>
            <w:right w:val="none" w:sz="0" w:space="0" w:color="auto"/>
          </w:divBdr>
        </w:div>
        <w:div w:id="1017997349">
          <w:marLeft w:val="821"/>
          <w:marRight w:val="0"/>
          <w:marTop w:val="80"/>
          <w:marBottom w:val="0"/>
          <w:divBdr>
            <w:top w:val="none" w:sz="0" w:space="0" w:color="auto"/>
            <w:left w:val="none" w:sz="0" w:space="0" w:color="auto"/>
            <w:bottom w:val="none" w:sz="0" w:space="0" w:color="auto"/>
            <w:right w:val="none" w:sz="0" w:space="0" w:color="auto"/>
          </w:divBdr>
        </w:div>
        <w:div w:id="784542925">
          <w:marLeft w:val="374"/>
          <w:marRight w:val="0"/>
          <w:marTop w:val="0"/>
          <w:marBottom w:val="0"/>
          <w:divBdr>
            <w:top w:val="none" w:sz="0" w:space="0" w:color="auto"/>
            <w:left w:val="none" w:sz="0" w:space="0" w:color="auto"/>
            <w:bottom w:val="none" w:sz="0" w:space="0" w:color="auto"/>
            <w:right w:val="none" w:sz="0" w:space="0" w:color="auto"/>
          </w:divBdr>
        </w:div>
        <w:div w:id="2442620">
          <w:marLeft w:val="821"/>
          <w:marRight w:val="0"/>
          <w:marTop w:val="80"/>
          <w:marBottom w:val="0"/>
          <w:divBdr>
            <w:top w:val="none" w:sz="0" w:space="0" w:color="auto"/>
            <w:left w:val="none" w:sz="0" w:space="0" w:color="auto"/>
            <w:bottom w:val="none" w:sz="0" w:space="0" w:color="auto"/>
            <w:right w:val="none" w:sz="0" w:space="0" w:color="auto"/>
          </w:divBdr>
        </w:div>
        <w:div w:id="676806247">
          <w:marLeft w:val="374"/>
          <w:marRight w:val="0"/>
          <w:marTop w:val="0"/>
          <w:marBottom w:val="0"/>
          <w:divBdr>
            <w:top w:val="none" w:sz="0" w:space="0" w:color="auto"/>
            <w:left w:val="none" w:sz="0" w:space="0" w:color="auto"/>
            <w:bottom w:val="none" w:sz="0" w:space="0" w:color="auto"/>
            <w:right w:val="none" w:sz="0" w:space="0" w:color="auto"/>
          </w:divBdr>
        </w:div>
        <w:div w:id="236981495">
          <w:marLeft w:val="821"/>
          <w:marRight w:val="0"/>
          <w:marTop w:val="80"/>
          <w:marBottom w:val="0"/>
          <w:divBdr>
            <w:top w:val="none" w:sz="0" w:space="0" w:color="auto"/>
            <w:left w:val="none" w:sz="0" w:space="0" w:color="auto"/>
            <w:bottom w:val="none" w:sz="0" w:space="0" w:color="auto"/>
            <w:right w:val="none" w:sz="0" w:space="0" w:color="auto"/>
          </w:divBdr>
        </w:div>
        <w:div w:id="1938825932">
          <w:marLeft w:val="821"/>
          <w:marRight w:val="0"/>
          <w:marTop w:val="80"/>
          <w:marBottom w:val="0"/>
          <w:divBdr>
            <w:top w:val="none" w:sz="0" w:space="0" w:color="auto"/>
            <w:left w:val="none" w:sz="0" w:space="0" w:color="auto"/>
            <w:bottom w:val="none" w:sz="0" w:space="0" w:color="auto"/>
            <w:right w:val="none" w:sz="0" w:space="0" w:color="auto"/>
          </w:divBdr>
        </w:div>
      </w:divsChild>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 w:id="2143889694">
      <w:bodyDiv w:val="1"/>
      <w:marLeft w:val="0"/>
      <w:marRight w:val="0"/>
      <w:marTop w:val="0"/>
      <w:marBottom w:val="0"/>
      <w:divBdr>
        <w:top w:val="none" w:sz="0" w:space="0" w:color="auto"/>
        <w:left w:val="none" w:sz="0" w:space="0" w:color="auto"/>
        <w:bottom w:val="none" w:sz="0" w:space="0" w:color="auto"/>
        <w:right w:val="none" w:sz="0" w:space="0" w:color="auto"/>
      </w:divBdr>
      <w:divsChild>
        <w:div w:id="629944913">
          <w:marLeft w:val="374"/>
          <w:marRight w:val="0"/>
          <w:marTop w:val="0"/>
          <w:marBottom w:val="0"/>
          <w:divBdr>
            <w:top w:val="none" w:sz="0" w:space="0" w:color="auto"/>
            <w:left w:val="none" w:sz="0" w:space="0" w:color="auto"/>
            <w:bottom w:val="none" w:sz="0" w:space="0" w:color="auto"/>
            <w:right w:val="none" w:sz="0" w:space="0" w:color="auto"/>
          </w:divBdr>
        </w:div>
        <w:div w:id="1168641536">
          <w:marLeft w:val="821"/>
          <w:marRight w:val="0"/>
          <w:marTop w:val="80"/>
          <w:marBottom w:val="0"/>
          <w:divBdr>
            <w:top w:val="none" w:sz="0" w:space="0" w:color="auto"/>
            <w:left w:val="none" w:sz="0" w:space="0" w:color="auto"/>
            <w:bottom w:val="none" w:sz="0" w:space="0" w:color="auto"/>
            <w:right w:val="none" w:sz="0" w:space="0" w:color="auto"/>
          </w:divBdr>
        </w:div>
        <w:div w:id="665479857">
          <w:marLeft w:val="374"/>
          <w:marRight w:val="0"/>
          <w:marTop w:val="0"/>
          <w:marBottom w:val="0"/>
          <w:divBdr>
            <w:top w:val="none" w:sz="0" w:space="0" w:color="auto"/>
            <w:left w:val="none" w:sz="0" w:space="0" w:color="auto"/>
            <w:bottom w:val="none" w:sz="0" w:space="0" w:color="auto"/>
            <w:right w:val="none" w:sz="0" w:space="0" w:color="auto"/>
          </w:divBdr>
        </w:div>
        <w:div w:id="1528911074">
          <w:marLeft w:val="821"/>
          <w:marRight w:val="0"/>
          <w:marTop w:val="80"/>
          <w:marBottom w:val="0"/>
          <w:divBdr>
            <w:top w:val="none" w:sz="0" w:space="0" w:color="auto"/>
            <w:left w:val="none" w:sz="0" w:space="0" w:color="auto"/>
            <w:bottom w:val="none" w:sz="0" w:space="0" w:color="auto"/>
            <w:right w:val="none" w:sz="0" w:space="0" w:color="auto"/>
          </w:divBdr>
        </w:div>
        <w:div w:id="1477801966">
          <w:marLeft w:val="374"/>
          <w:marRight w:val="0"/>
          <w:marTop w:val="0"/>
          <w:marBottom w:val="0"/>
          <w:divBdr>
            <w:top w:val="none" w:sz="0" w:space="0" w:color="auto"/>
            <w:left w:val="none" w:sz="0" w:space="0" w:color="auto"/>
            <w:bottom w:val="none" w:sz="0" w:space="0" w:color="auto"/>
            <w:right w:val="none" w:sz="0" w:space="0" w:color="auto"/>
          </w:divBdr>
        </w:div>
        <w:div w:id="558708778">
          <w:marLeft w:val="821"/>
          <w:marRight w:val="0"/>
          <w:marTop w:val="80"/>
          <w:marBottom w:val="0"/>
          <w:divBdr>
            <w:top w:val="none" w:sz="0" w:space="0" w:color="auto"/>
            <w:left w:val="none" w:sz="0" w:space="0" w:color="auto"/>
            <w:bottom w:val="none" w:sz="0" w:space="0" w:color="auto"/>
            <w:right w:val="none" w:sz="0" w:space="0" w:color="auto"/>
          </w:divBdr>
        </w:div>
        <w:div w:id="618027201">
          <w:marLeft w:val="374"/>
          <w:marRight w:val="0"/>
          <w:marTop w:val="0"/>
          <w:marBottom w:val="0"/>
          <w:divBdr>
            <w:top w:val="none" w:sz="0" w:space="0" w:color="auto"/>
            <w:left w:val="none" w:sz="0" w:space="0" w:color="auto"/>
            <w:bottom w:val="none" w:sz="0" w:space="0" w:color="auto"/>
            <w:right w:val="none" w:sz="0" w:space="0" w:color="auto"/>
          </w:divBdr>
        </w:div>
        <w:div w:id="1348756726">
          <w:marLeft w:val="821"/>
          <w:marRight w:val="0"/>
          <w:marTop w:val="80"/>
          <w:marBottom w:val="0"/>
          <w:divBdr>
            <w:top w:val="none" w:sz="0" w:space="0" w:color="auto"/>
            <w:left w:val="none" w:sz="0" w:space="0" w:color="auto"/>
            <w:bottom w:val="none" w:sz="0" w:space="0" w:color="auto"/>
            <w:right w:val="none" w:sz="0" w:space="0" w:color="auto"/>
          </w:divBdr>
        </w:div>
        <w:div w:id="1412042483">
          <w:marLeft w:val="821"/>
          <w:marRight w:val="0"/>
          <w:marTop w:val="80"/>
          <w:marBottom w:val="0"/>
          <w:divBdr>
            <w:top w:val="none" w:sz="0" w:space="0" w:color="auto"/>
            <w:left w:val="none" w:sz="0" w:space="0" w:color="auto"/>
            <w:bottom w:val="none" w:sz="0" w:space="0" w:color="auto"/>
            <w:right w:val="none" w:sz="0" w:space="0" w:color="auto"/>
          </w:divBdr>
        </w:div>
        <w:div w:id="395013504">
          <w:marLeft w:val="374"/>
          <w:marRight w:val="0"/>
          <w:marTop w:val="0"/>
          <w:marBottom w:val="0"/>
          <w:divBdr>
            <w:top w:val="none" w:sz="0" w:space="0" w:color="auto"/>
            <w:left w:val="none" w:sz="0" w:space="0" w:color="auto"/>
            <w:bottom w:val="none" w:sz="0" w:space="0" w:color="auto"/>
            <w:right w:val="none" w:sz="0" w:space="0" w:color="auto"/>
          </w:divBdr>
        </w:div>
        <w:div w:id="2030449709">
          <w:marLeft w:val="821"/>
          <w:marRight w:val="0"/>
          <w:marTop w:val="80"/>
          <w:marBottom w:val="0"/>
          <w:divBdr>
            <w:top w:val="none" w:sz="0" w:space="0" w:color="auto"/>
            <w:left w:val="none" w:sz="0" w:space="0" w:color="auto"/>
            <w:bottom w:val="none" w:sz="0" w:space="0" w:color="auto"/>
            <w:right w:val="none" w:sz="0" w:space="0" w:color="auto"/>
          </w:divBdr>
        </w:div>
        <w:div w:id="421804353">
          <w:marLeft w:val="821"/>
          <w:marRight w:val="0"/>
          <w:marTop w:val="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6FC6A6-6A0F-4C01-8A81-A87B76412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4</Pages>
  <Words>1612</Words>
  <Characters>9193</Characters>
  <Application>Microsoft Office Word</Application>
  <DocSecurity>0</DocSecurity>
  <Lines>76</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10784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Samsung (Anil)</cp:lastModifiedBy>
  <cp:revision>32</cp:revision>
  <cp:lastPrinted>2012-03-15T10:36:00Z</cp:lastPrinted>
  <dcterms:created xsi:type="dcterms:W3CDTF">2025-03-18T18:20:00Z</dcterms:created>
  <dcterms:modified xsi:type="dcterms:W3CDTF">2025-08-14T14:16:00Z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